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97F258F" w14:textId="2D3A1A48" w:rsidR="006C7BF2" w:rsidRPr="00DB3EA1" w:rsidRDefault="006C7BF2" w:rsidP="006C7BF2">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w:t>
      </w:r>
      <w:r w:rsidR="000A3A05">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9F132E">
        <w:rPr>
          <w:rFonts w:ascii="Arial" w:eastAsia="Malgun Gothic" w:hAnsi="Arial"/>
          <w:b/>
          <w:sz w:val="24"/>
          <w:szCs w:val="24"/>
          <w:lang w:eastAsia="ko-KR"/>
        </w:rPr>
        <w:t>6912</w:t>
      </w:r>
    </w:p>
    <w:p w14:paraId="0DD09547" w14:textId="45ACBF9E" w:rsidR="006C7BF2" w:rsidRPr="00DB3EA1" w:rsidRDefault="006C7BF2" w:rsidP="006C7BF2">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August</w:t>
      </w:r>
      <w:r w:rsidRPr="00DB3EA1">
        <w:rPr>
          <w:rFonts w:cs="Arial"/>
          <w:noProof w:val="0"/>
          <w:sz w:val="24"/>
          <w:szCs w:val="24"/>
          <w:lang w:val="en-US"/>
        </w:rPr>
        <w:t xml:space="preserve"> </w:t>
      </w:r>
      <w:r>
        <w:rPr>
          <w:rFonts w:cs="Arial"/>
          <w:noProof w:val="0"/>
          <w:sz w:val="24"/>
          <w:szCs w:val="24"/>
          <w:lang w:val="en-US"/>
        </w:rPr>
        <w:t>1</w:t>
      </w:r>
      <w:r w:rsidR="00AD1556">
        <w:rPr>
          <w:rFonts w:cs="Arial"/>
          <w:noProof w:val="0"/>
          <w:sz w:val="24"/>
          <w:szCs w:val="24"/>
          <w:lang w:val="en-US"/>
        </w:rPr>
        <w:t>6</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bookmarkStart w:id="1" w:name="_GoBack"/>
      <w:bookmarkEnd w:id="1"/>
    </w:p>
    <w:p w14:paraId="15FB6C5C" w14:textId="77777777" w:rsidR="006C7BF2" w:rsidRPr="00DB3EA1" w:rsidRDefault="006C7BF2" w:rsidP="006C7BF2">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Pr="00DB3EA1">
        <w:rPr>
          <w:rFonts w:ascii="Arial" w:eastAsia="Malgun Gothic" w:hAnsi="Arial"/>
          <w:sz w:val="24"/>
          <w:szCs w:val="24"/>
          <w:lang w:eastAsia="ko-KR"/>
        </w:rPr>
        <w:t>8.12.1</w:t>
      </w:r>
    </w:p>
    <w:p w14:paraId="6978B54D" w14:textId="77777777" w:rsidR="006C7BF2" w:rsidRPr="00DB3EA1" w:rsidRDefault="006C7BF2" w:rsidP="006C7BF2">
      <w:pPr>
        <w:tabs>
          <w:tab w:val="left" w:pos="1985"/>
        </w:tabs>
        <w:spacing w:after="120"/>
        <w:rPr>
          <w:rFonts w:ascii="Arial" w:hAnsi="Arial"/>
          <w:sz w:val="24"/>
        </w:rPr>
      </w:pPr>
      <w:r w:rsidRPr="00DB3EA1">
        <w:rPr>
          <w:rFonts w:ascii="Arial" w:hAnsi="Arial"/>
          <w:b/>
          <w:sz w:val="24"/>
        </w:rPr>
        <w:t xml:space="preserve">Source: </w:t>
      </w:r>
      <w:r w:rsidRPr="00DB3EA1">
        <w:rPr>
          <w:rFonts w:ascii="Arial" w:hAnsi="Arial"/>
          <w:b/>
          <w:sz w:val="24"/>
        </w:rPr>
        <w:tab/>
      </w:r>
      <w:r w:rsidRPr="00DB3EA1">
        <w:rPr>
          <w:rFonts w:ascii="Arial" w:hAnsi="Arial"/>
          <w:sz w:val="24"/>
        </w:rPr>
        <w:t xml:space="preserve">Samsung  </w:t>
      </w:r>
    </w:p>
    <w:bookmarkEnd w:id="0"/>
    <w:p w14:paraId="56D0276F" w14:textId="77777777"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Pr>
          <w:rFonts w:ascii="Arial" w:hAnsi="Arial"/>
          <w:sz w:val="24"/>
          <w:szCs w:val="24"/>
        </w:rPr>
        <w:t>S</w:t>
      </w:r>
      <w:r w:rsidRPr="00DE5ABD">
        <w:rPr>
          <w:rFonts w:ascii="Arial" w:hAnsi="Arial"/>
          <w:sz w:val="24"/>
          <w:szCs w:val="24"/>
        </w:rPr>
        <w:t xml:space="preserve">upport </w:t>
      </w:r>
      <w:r>
        <w:rPr>
          <w:rFonts w:ascii="Arial" w:hAnsi="Arial"/>
          <w:sz w:val="24"/>
          <w:szCs w:val="24"/>
        </w:rPr>
        <w:t xml:space="preserve">of </w:t>
      </w:r>
      <w:r w:rsidRPr="00DE5ABD">
        <w:rPr>
          <w:rFonts w:ascii="Arial" w:hAnsi="Arial"/>
          <w:sz w:val="24"/>
          <w:szCs w:val="24"/>
        </w:rPr>
        <w:t>group scheduling for RRC_CONNECTED UEs</w:t>
      </w:r>
    </w:p>
    <w:p w14:paraId="0A85ACB6" w14:textId="77777777" w:rsidR="006C7BF2" w:rsidRPr="00DB3EA1" w:rsidRDefault="006C7BF2" w:rsidP="006C7BF2">
      <w:pPr>
        <w:pBdr>
          <w:bottom w:val="single" w:sz="12" w:space="1" w:color="auto"/>
        </w:pBdr>
        <w:tabs>
          <w:tab w:val="left" w:pos="1985"/>
        </w:tabs>
        <w:rPr>
          <w:rFonts w:ascii="Arial" w:eastAsia="Batang"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Batang" w:hAnsi="Arial"/>
          <w:sz w:val="24"/>
          <w:lang w:eastAsia="ko-KR"/>
        </w:rPr>
        <w:t>Discussion and Decision</w:t>
      </w:r>
    </w:p>
    <w:p w14:paraId="453F7E5C" w14:textId="77777777" w:rsidR="006C7BF2" w:rsidRPr="00DB3EA1" w:rsidRDefault="006C7BF2" w:rsidP="006C7BF2">
      <w:pPr>
        <w:pStyle w:val="Heading1"/>
        <w:spacing w:before="360" w:after="60"/>
        <w:rPr>
          <w:lang w:val="en-US" w:eastAsia="ko-KR"/>
        </w:rPr>
      </w:pPr>
      <w:r w:rsidRPr="00DB3EA1">
        <w:rPr>
          <w:lang w:val="en-US" w:eastAsia="ko-KR"/>
        </w:rPr>
        <w:t>Introduction</w:t>
      </w:r>
    </w:p>
    <w:p w14:paraId="2FDF6AC3" w14:textId="77777777" w:rsidR="006C7BF2" w:rsidRPr="00DB3EA1" w:rsidRDefault="006C7BF2" w:rsidP="006C7BF2">
      <w:pPr>
        <w:spacing w:after="0"/>
        <w:ind w:right="3"/>
        <w:jc w:val="both"/>
        <w:rPr>
          <w:bCs/>
        </w:rPr>
      </w:pPr>
      <w:r w:rsidRPr="00DB3EA1">
        <w:rPr>
          <w:bCs/>
        </w:rPr>
        <w:t xml:space="preserve">This contribution considers mechanisms to support group-scheduling for RRC_CONNECTED UEs with MBS. </w:t>
      </w:r>
    </w:p>
    <w:p w14:paraId="290F7E6D" w14:textId="77777777" w:rsidR="006C7BF2" w:rsidRPr="00DB3EA1" w:rsidRDefault="006C7BF2" w:rsidP="006C7BF2">
      <w:pPr>
        <w:pStyle w:val="Style1"/>
        <w:pBdr>
          <w:bottom w:val="single" w:sz="6" w:space="1" w:color="auto"/>
        </w:pBdr>
        <w:spacing w:after="0" w:afterAutospacing="0" w:line="240" w:lineRule="auto"/>
      </w:pPr>
    </w:p>
    <w:p w14:paraId="5271EF4B" w14:textId="77777777" w:rsidR="006C7BF2" w:rsidRPr="00DB3EA1" w:rsidRDefault="006C7BF2" w:rsidP="006C7BF2">
      <w:pPr>
        <w:pStyle w:val="Heading1"/>
        <w:spacing w:before="120" w:after="120"/>
        <w:rPr>
          <w:lang w:val="en-US" w:eastAsia="ko-KR"/>
        </w:rPr>
      </w:pPr>
      <w:r w:rsidRPr="00DB3EA1">
        <w:rPr>
          <w:lang w:val="en-US" w:eastAsia="ko-KR"/>
        </w:rPr>
        <w:t>Group Scheduling</w:t>
      </w:r>
    </w:p>
    <w:p w14:paraId="77F5E5F6" w14:textId="77777777" w:rsidR="006C7BF2" w:rsidRPr="00DB3EA1" w:rsidRDefault="006C7BF2" w:rsidP="006C7BF2">
      <w:pPr>
        <w:pStyle w:val="Heading2"/>
        <w:spacing w:before="120" w:after="60"/>
        <w:rPr>
          <w:lang w:eastAsia="ko-KR"/>
        </w:rPr>
      </w:pPr>
      <w:r>
        <w:rPr>
          <w:lang w:eastAsia="ko-KR"/>
        </w:rPr>
        <w:t>CFR for MBS</w:t>
      </w:r>
    </w:p>
    <w:p w14:paraId="2F8406C7" w14:textId="77777777" w:rsidR="006C7BF2" w:rsidRDefault="006C7BF2" w:rsidP="006C7BF2">
      <w:pPr>
        <w:pStyle w:val="Caption"/>
        <w:spacing w:before="0" w:after="0"/>
        <w:jc w:val="both"/>
        <w:rPr>
          <w:rFonts w:eastAsiaTheme="minorEastAsia"/>
          <w:b w:val="0"/>
          <w:lang w:val="en-US" w:eastAsia="ko-KR"/>
        </w:rPr>
      </w:pPr>
      <w:r>
        <w:rPr>
          <w:rFonts w:eastAsiaTheme="minorEastAsia"/>
          <w:b w:val="0"/>
          <w:lang w:val="en-US" w:eastAsia="ko-KR"/>
        </w:rPr>
        <w:t>In RAN1#105, the following working assumption was made.</w:t>
      </w:r>
    </w:p>
    <w:p w14:paraId="7704D63C" w14:textId="77777777" w:rsidR="006C7BF2" w:rsidRPr="00CE1BB3" w:rsidRDefault="006C7BF2" w:rsidP="006C7BF2">
      <w:pPr>
        <w:spacing w:after="0"/>
        <w:rPr>
          <w:lang w:eastAsia="ko-KR"/>
        </w:rPr>
      </w:pPr>
    </w:p>
    <w:p w14:paraId="0F9BA2C0" w14:textId="77777777" w:rsidR="006C7BF2" w:rsidRDefault="006C7BF2" w:rsidP="006C7BF2">
      <w:pPr>
        <w:spacing w:after="60"/>
        <w:rPr>
          <w:lang w:eastAsia="x-none"/>
        </w:rPr>
      </w:pPr>
      <w:r w:rsidRPr="004828CD">
        <w:rPr>
          <w:highlight w:val="darkYellow"/>
          <w:lang w:eastAsia="x-none"/>
        </w:rPr>
        <w:t>Working assumption:</w:t>
      </w:r>
    </w:p>
    <w:p w14:paraId="60BF6967" w14:textId="77777777" w:rsidR="006C7BF2" w:rsidRDefault="006C7BF2" w:rsidP="006C7BF2">
      <w:pPr>
        <w:widowControl w:val="0"/>
        <w:spacing w:after="60"/>
        <w:jc w:val="both"/>
      </w:pPr>
      <w:r>
        <w:t xml:space="preserve">Option 2B for CFR associated with UE active BWP other than initial BWP is supported at least for </w:t>
      </w:r>
      <w:r w:rsidRPr="008D297A">
        <w:t>multicast of RRC-CONNECTED UEs</w:t>
      </w:r>
      <w:r>
        <w:t>.</w:t>
      </w:r>
    </w:p>
    <w:p w14:paraId="2A3B8377" w14:textId="77777777" w:rsidR="006C7BF2" w:rsidRDefault="006C7BF2" w:rsidP="006C7BF2">
      <w:pPr>
        <w:widowControl w:val="0"/>
        <w:numPr>
          <w:ilvl w:val="0"/>
          <w:numId w:val="30"/>
        </w:numPr>
        <w:spacing w:after="60"/>
        <w:jc w:val="both"/>
      </w:pPr>
      <w:r>
        <w:t>FFS: CFR associated with initial BWP</w:t>
      </w:r>
    </w:p>
    <w:p w14:paraId="482F270D" w14:textId="77777777" w:rsidR="006C7BF2" w:rsidRDefault="006C7BF2" w:rsidP="006C7BF2">
      <w:pPr>
        <w:widowControl w:val="0"/>
        <w:numPr>
          <w:ilvl w:val="0"/>
          <w:numId w:val="30"/>
        </w:numPr>
        <w:spacing w:after="0"/>
        <w:jc w:val="both"/>
      </w:pPr>
      <w:r>
        <w:t>FFS: CFR larger than initial BWP</w:t>
      </w:r>
    </w:p>
    <w:p w14:paraId="53F9E7C0" w14:textId="77777777" w:rsidR="006C7BF2" w:rsidRDefault="006C7BF2" w:rsidP="006C7BF2">
      <w:pPr>
        <w:spacing w:after="0"/>
        <w:rPr>
          <w:lang w:eastAsia="ko-KR"/>
        </w:rPr>
      </w:pPr>
    </w:p>
    <w:p w14:paraId="353C9C46" w14:textId="77777777" w:rsidR="006C7BF2" w:rsidRPr="00CE1BB3" w:rsidRDefault="006C7BF2" w:rsidP="006C7BF2">
      <w:pPr>
        <w:jc w:val="both"/>
        <w:rPr>
          <w:lang w:eastAsia="ko-KR"/>
        </w:rPr>
      </w:pPr>
      <w:r>
        <w:rPr>
          <w:lang w:eastAsia="ko-KR"/>
        </w:rPr>
        <w:t xml:space="preserve">The two FFS relate to RRC-IDLE/INACTIVE UEs and are discussed in [1]. There is no fundamental difference between RRC-CONNECTED and RRC-IDLE/INACTIVE UEs other than RRC signaling to provide the CFR being UE-specific or UE-common (SIB), and there is no reason to have different designs. Moreover, same reasons (minimizing spec impact, support of optional BWPs being an optional UE feature, and absence of widespread network deployments supporting more than one BWP) apply regardless of the RRC state for a UE. </w:t>
      </w:r>
    </w:p>
    <w:p w14:paraId="7143F601" w14:textId="77777777" w:rsidR="006C7BF2" w:rsidRDefault="006C7BF2" w:rsidP="006C7BF2">
      <w:pPr>
        <w:spacing w:after="0"/>
        <w:jc w:val="both"/>
        <w:rPr>
          <w:i/>
          <w:iCs/>
          <w:u w:val="single"/>
        </w:rPr>
      </w:pPr>
      <w:r w:rsidRPr="007C4505">
        <w:rPr>
          <w:b/>
          <w:bCs/>
          <w:i/>
          <w:iCs/>
          <w:u w:val="single"/>
        </w:rPr>
        <w:t>Observation 1</w:t>
      </w:r>
      <w:r w:rsidRPr="007C4505">
        <w:rPr>
          <w:i/>
          <w:iCs/>
          <w:u w:val="single"/>
        </w:rPr>
        <w:t xml:space="preserve">: </w:t>
      </w:r>
      <w:r>
        <w:rPr>
          <w:i/>
          <w:iCs/>
          <w:u w:val="single"/>
        </w:rPr>
        <w:t>The WA on the CFR has no technical problem and can be confirmed.</w:t>
      </w:r>
    </w:p>
    <w:p w14:paraId="574176A1" w14:textId="77777777" w:rsidR="006C7BF2" w:rsidRDefault="006C7BF2" w:rsidP="006C7BF2">
      <w:pPr>
        <w:spacing w:after="0"/>
        <w:jc w:val="both"/>
      </w:pPr>
      <w:bookmarkStart w:id="4" w:name="_Ref54368939"/>
    </w:p>
    <w:p w14:paraId="0570D87B" w14:textId="77777777" w:rsidR="006C7BF2" w:rsidRDefault="006C7BF2" w:rsidP="006C7BF2">
      <w:pPr>
        <w:spacing w:after="0"/>
        <w:jc w:val="both"/>
      </w:pPr>
      <w:r>
        <w:t>Regarding the CFR, the following was agreed in RAN1#104bis-e.</w:t>
      </w:r>
    </w:p>
    <w:p w14:paraId="552D9FEE" w14:textId="77777777" w:rsidR="006C7BF2" w:rsidRDefault="006C7BF2" w:rsidP="006C7BF2">
      <w:pPr>
        <w:spacing w:after="0"/>
        <w:jc w:val="both"/>
      </w:pPr>
    </w:p>
    <w:p w14:paraId="525D3E9C" w14:textId="77777777" w:rsidR="006C7BF2" w:rsidRPr="00230D73" w:rsidRDefault="006C7BF2" w:rsidP="006C7BF2">
      <w:pPr>
        <w:spacing w:after="60"/>
        <w:rPr>
          <w:lang w:eastAsia="x-none"/>
        </w:rPr>
      </w:pPr>
      <w:r w:rsidRPr="00230D73">
        <w:rPr>
          <w:highlight w:val="green"/>
          <w:lang w:eastAsia="x-none"/>
        </w:rPr>
        <w:t>Agreement:</w:t>
      </w:r>
    </w:p>
    <w:p w14:paraId="5E37B5A5" w14:textId="77777777" w:rsidR="006C7BF2" w:rsidRPr="00230D73" w:rsidRDefault="006C7BF2" w:rsidP="006C7BF2">
      <w:pPr>
        <w:spacing w:after="60"/>
        <w:rPr>
          <w:lang w:eastAsia="x-none"/>
        </w:rPr>
      </w:pPr>
      <w:r w:rsidRPr="00230D73">
        <w:rPr>
          <w:lang w:eastAsia="x-none"/>
        </w:rPr>
        <w:t>One CFR is supported per dedicated unicast BWP for multicast of RRC-CONNECTED UEs.</w:t>
      </w:r>
    </w:p>
    <w:p w14:paraId="1A406604" w14:textId="77777777" w:rsidR="006C7BF2" w:rsidRDefault="006C7BF2" w:rsidP="006C7BF2">
      <w:pPr>
        <w:numPr>
          <w:ilvl w:val="0"/>
          <w:numId w:val="23"/>
        </w:numPr>
        <w:spacing w:after="60"/>
        <w:jc w:val="both"/>
        <w:rPr>
          <w:lang w:eastAsia="x-none"/>
        </w:rPr>
      </w:pPr>
      <w:r w:rsidRPr="00230D73">
        <w:rPr>
          <w:lang w:eastAsia="x-none"/>
        </w:rPr>
        <w:t xml:space="preserve">FFS: </w:t>
      </w:r>
      <w:r>
        <w:rPr>
          <w:lang w:eastAsia="x-none"/>
        </w:rPr>
        <w:t>W</w:t>
      </w:r>
      <w:r w:rsidRPr="00230D73">
        <w:rPr>
          <w:lang w:eastAsia="x-none"/>
        </w:rPr>
        <w:t>hether more than one CFR is supported per dedicated unicast BWP</w:t>
      </w:r>
    </w:p>
    <w:p w14:paraId="33967096" w14:textId="77777777" w:rsidR="006C7BF2" w:rsidRPr="00230D73" w:rsidRDefault="006C7BF2" w:rsidP="006C7BF2">
      <w:pPr>
        <w:numPr>
          <w:ilvl w:val="0"/>
          <w:numId w:val="23"/>
        </w:numPr>
        <w:spacing w:after="0"/>
        <w:jc w:val="both"/>
        <w:rPr>
          <w:lang w:eastAsia="x-none"/>
        </w:rPr>
      </w:pPr>
      <w:r w:rsidRPr="00230D73">
        <w:t xml:space="preserve">FFS: </w:t>
      </w:r>
      <w:r>
        <w:t>W</w:t>
      </w:r>
      <w:r w:rsidRPr="00230D73">
        <w:t>hether multicast can be supported or not in a dedicated unicast BWP when no CFR is configured for that BWP</w:t>
      </w:r>
    </w:p>
    <w:p w14:paraId="2D69E8C2" w14:textId="77777777" w:rsidR="006C7BF2" w:rsidRDefault="006C7BF2" w:rsidP="006C7BF2">
      <w:pPr>
        <w:spacing w:after="0"/>
        <w:jc w:val="both"/>
      </w:pPr>
    </w:p>
    <w:p w14:paraId="53133224" w14:textId="77777777" w:rsidR="006C7BF2" w:rsidRDefault="006C7BF2" w:rsidP="006C7BF2">
      <w:pPr>
        <w:spacing w:after="0"/>
        <w:jc w:val="both"/>
      </w:pPr>
      <w:r>
        <w:t>For the first FFS, the motivation for having multiple CFRs is for a UE to receive multiple corresponding MBS. Although scenarios can be envisioned where a first UE and a second UE have a same first CFR and the second UE and a third UE have a same second CFR (and therefore the second UE has two CFRs), such scenarios cannot arbitrarily exist for all UEs and the network needs to anyway limit them. For example, there is no reason for the network to not have a nested structure for the active DL BWPs of different UEs receiving MBS. Also, FDM receptions of multicast PDSCHs are not in scope [1].</w:t>
      </w:r>
    </w:p>
    <w:p w14:paraId="22777CDA" w14:textId="77777777" w:rsidR="006C7BF2" w:rsidRDefault="006C7BF2" w:rsidP="006C7BF2">
      <w:pPr>
        <w:spacing w:after="0"/>
        <w:jc w:val="both"/>
      </w:pPr>
    </w:p>
    <w:p w14:paraId="5CFD6EA4" w14:textId="77777777" w:rsidR="006C7BF2" w:rsidRDefault="006C7BF2" w:rsidP="006C7BF2">
      <w:pPr>
        <w:spacing w:after="0"/>
        <w:jc w:val="both"/>
        <w:rPr>
          <w:i/>
          <w:iCs/>
          <w:u w:val="single"/>
        </w:rPr>
      </w:pPr>
      <w:r w:rsidRPr="007C4505">
        <w:rPr>
          <w:b/>
          <w:bCs/>
          <w:i/>
          <w:iCs/>
          <w:u w:val="single"/>
        </w:rPr>
        <w:t xml:space="preserve">Observation </w:t>
      </w:r>
      <w:r>
        <w:rPr>
          <w:b/>
          <w:bCs/>
          <w:i/>
          <w:iCs/>
          <w:u w:val="single"/>
        </w:rPr>
        <w:t>2</w:t>
      </w:r>
      <w:r w:rsidRPr="007C4505">
        <w:rPr>
          <w:i/>
          <w:iCs/>
          <w:u w:val="single"/>
        </w:rPr>
        <w:t xml:space="preserve">: </w:t>
      </w:r>
      <w:r>
        <w:rPr>
          <w:i/>
          <w:iCs/>
          <w:u w:val="single"/>
        </w:rPr>
        <w:t>There is no need to support more than one CFR per active DL BWP for a UE.</w:t>
      </w:r>
    </w:p>
    <w:p w14:paraId="018A734E" w14:textId="77777777" w:rsidR="006C7BF2" w:rsidRDefault="006C7BF2" w:rsidP="006C7BF2">
      <w:pPr>
        <w:spacing w:after="0"/>
        <w:jc w:val="both"/>
      </w:pPr>
    </w:p>
    <w:p w14:paraId="37763620" w14:textId="77777777" w:rsidR="006C7BF2" w:rsidRDefault="006C7BF2" w:rsidP="006C7BF2">
      <w:pPr>
        <w:spacing w:after="0"/>
        <w:jc w:val="both"/>
      </w:pPr>
      <w:r>
        <w:t xml:space="preserve">For the second FFS, there is no need to configure a CFR to a UE when the CFR is same as the active DL BWP of the UE. However, other MBS-specific configurations need to be independently provided (e.g. </w:t>
      </w:r>
      <w:r w:rsidRPr="00F2630B">
        <w:rPr>
          <w:i/>
          <w:iCs/>
        </w:rPr>
        <w:t>PDCCH-</w:t>
      </w:r>
      <w:proofErr w:type="spellStart"/>
      <w:r w:rsidRPr="00F2630B">
        <w:rPr>
          <w:i/>
          <w:iCs/>
        </w:rPr>
        <w:t>Config</w:t>
      </w:r>
      <w:proofErr w:type="spellEnd"/>
      <w:r>
        <w:t xml:space="preserve">, </w:t>
      </w:r>
      <w:r w:rsidRPr="00F2630B">
        <w:rPr>
          <w:i/>
          <w:iCs/>
        </w:rPr>
        <w:t>PDSCH-</w:t>
      </w:r>
      <w:proofErr w:type="spellStart"/>
      <w:r w:rsidRPr="00F2630B">
        <w:rPr>
          <w:i/>
          <w:iCs/>
        </w:rPr>
        <w:t>Config</w:t>
      </w:r>
      <w:proofErr w:type="spellEnd"/>
      <w:r>
        <w:t>, etc.). The issue can be left to RAN2 – clearly, the CFR does not need to be configured when it is same as the active DL BWP but that does not relate to whether or not other MBS-specific configurations are provided.</w:t>
      </w:r>
    </w:p>
    <w:p w14:paraId="4D074BB5" w14:textId="77777777" w:rsidR="006C7BF2" w:rsidRPr="009E6EE9" w:rsidRDefault="006C7BF2" w:rsidP="006C7BF2">
      <w:pPr>
        <w:spacing w:after="0"/>
        <w:jc w:val="both"/>
      </w:pPr>
    </w:p>
    <w:p w14:paraId="2BF03B24" w14:textId="77777777" w:rsidR="006C7BF2" w:rsidRDefault="006C7BF2" w:rsidP="006C7BF2">
      <w:pPr>
        <w:spacing w:after="0"/>
        <w:jc w:val="both"/>
        <w:rPr>
          <w:i/>
          <w:iCs/>
          <w:u w:val="single"/>
        </w:rPr>
      </w:pPr>
      <w:r w:rsidRPr="007C4505">
        <w:rPr>
          <w:b/>
          <w:bCs/>
          <w:i/>
          <w:iCs/>
          <w:u w:val="single"/>
        </w:rPr>
        <w:t xml:space="preserve">Observation </w:t>
      </w:r>
      <w:r>
        <w:rPr>
          <w:b/>
          <w:bCs/>
          <w:i/>
          <w:iCs/>
          <w:u w:val="single"/>
        </w:rPr>
        <w:t>3</w:t>
      </w:r>
      <w:r w:rsidRPr="007C4505">
        <w:rPr>
          <w:i/>
          <w:iCs/>
          <w:u w:val="single"/>
        </w:rPr>
        <w:t xml:space="preserve">: </w:t>
      </w:r>
      <w:r>
        <w:rPr>
          <w:i/>
          <w:iCs/>
          <w:u w:val="single"/>
        </w:rPr>
        <w:t xml:space="preserve">RAN2 can determine whether or not configuration for a CFR is provided to a UE when the CFR is same as the active DL BWP for the UE. </w:t>
      </w:r>
    </w:p>
    <w:p w14:paraId="3A19AC7F" w14:textId="38EC5F96" w:rsidR="006C7BF2" w:rsidRDefault="006C7BF2" w:rsidP="006C7BF2">
      <w:pPr>
        <w:spacing w:after="0"/>
        <w:jc w:val="both"/>
      </w:pPr>
    </w:p>
    <w:p w14:paraId="4DACD6AA" w14:textId="7ED11B70" w:rsidR="003F1D11" w:rsidRDefault="003F1D11" w:rsidP="003F1D11">
      <w:pPr>
        <w:spacing w:after="0"/>
        <w:jc w:val="both"/>
      </w:pPr>
      <w:r>
        <w:t xml:space="preserve">A UE may change the active unicast DL BWP to the default/initial DL BWP when </w:t>
      </w:r>
      <w:r w:rsidRPr="00AA7433">
        <w:rPr>
          <w:i/>
        </w:rPr>
        <w:t>BWP-</w:t>
      </w:r>
      <w:proofErr w:type="spellStart"/>
      <w:r w:rsidRPr="00AA7433">
        <w:rPr>
          <w:i/>
        </w:rPr>
        <w:t>InactivityTimer</w:t>
      </w:r>
      <w:proofErr w:type="spellEnd"/>
      <w:r>
        <w:rPr>
          <w:i/>
        </w:rPr>
        <w:t xml:space="preserve"> </w:t>
      </w:r>
      <w:r>
        <w:t xml:space="preserve">expires, and the default/initial BWP may not contain the CFR. This is because in Rel-16, </w:t>
      </w:r>
      <w:r w:rsidRPr="00AA7433">
        <w:rPr>
          <w:i/>
        </w:rPr>
        <w:t>BWP-</w:t>
      </w:r>
      <w:proofErr w:type="spellStart"/>
      <w:r w:rsidRPr="00AA7433">
        <w:rPr>
          <w:i/>
        </w:rPr>
        <w:t>InactivityTimer</w:t>
      </w:r>
      <w:proofErr w:type="spellEnd"/>
      <w:r>
        <w:rPr>
          <w:i/>
        </w:rPr>
        <w:t xml:space="preserve"> </w:t>
      </w:r>
      <w:r>
        <w:t xml:space="preserve">is reset upon reception of a DCI format with CRC scrambled by C-RNTI or CS-RNTI, but G-RNTI of GC-PDCCH of PTM scheme 1 is not supported. </w:t>
      </w:r>
      <w:r>
        <w:lastRenderedPageBreak/>
        <w:t>One straightforward solution is to also enable</w:t>
      </w:r>
      <w:r w:rsidRPr="00082C37">
        <w:t xml:space="preserve"> </w:t>
      </w:r>
      <w:r>
        <w:t xml:space="preserve">reception of a DCI format with CRC scrambled by G-RNTI to reset the </w:t>
      </w:r>
      <w:r w:rsidRPr="00AA7433">
        <w:rPr>
          <w:i/>
        </w:rPr>
        <w:t>BWP-</w:t>
      </w:r>
      <w:proofErr w:type="spellStart"/>
      <w:r w:rsidRPr="00AA7433">
        <w:rPr>
          <w:i/>
        </w:rPr>
        <w:t>InactivityTimer</w:t>
      </w:r>
      <w:proofErr w:type="spellEnd"/>
      <w:r>
        <w:t xml:space="preserve">. </w:t>
      </w:r>
      <w:r w:rsidRPr="00082C37">
        <w:t xml:space="preserve">However, </w:t>
      </w:r>
      <w:r>
        <w:t>that will</w:t>
      </w:r>
      <w:r w:rsidRPr="00082C37">
        <w:t xml:space="preserve"> </w:t>
      </w:r>
      <w:r>
        <w:t xml:space="preserve">partially cancel the reason for having a default DL BWP, and </w:t>
      </w:r>
      <w:r w:rsidRPr="00082C37">
        <w:t>result in unnecessary power consumption</w:t>
      </w:r>
      <w:r>
        <w:t>,</w:t>
      </w:r>
      <w:r w:rsidRPr="00082C37">
        <w:t xml:space="preserve"> because </w:t>
      </w:r>
      <w:r>
        <w:t xml:space="preserve">the </w:t>
      </w:r>
      <w:r w:rsidRPr="00082C37">
        <w:t xml:space="preserve">UE </w:t>
      </w:r>
      <w:r>
        <w:t xml:space="preserve">will </w:t>
      </w:r>
      <w:r w:rsidRPr="00082C37">
        <w:t xml:space="preserve">keep </w:t>
      </w:r>
      <w:r>
        <w:t xml:space="preserve">monitoring PDCCH for detection of unicast DCI formats according to search space sets that are configured for presence of unicast DL traffic, or will </w:t>
      </w:r>
      <w:r w:rsidRPr="00082C37">
        <w:t xml:space="preserve">keep </w:t>
      </w:r>
      <w:r>
        <w:t>monitoring PDCCH for detection of unicast DCI formats according to search space sets that are configured for presence of unicast DL traffic</w:t>
      </w:r>
      <w:r w:rsidRPr="00082C37">
        <w:t>.</w:t>
      </w:r>
      <w:r>
        <w:t xml:space="preserve"> </w:t>
      </w:r>
    </w:p>
    <w:p w14:paraId="7AB42347" w14:textId="77777777" w:rsidR="003F1D11" w:rsidRDefault="003F1D11" w:rsidP="003F1D11">
      <w:pPr>
        <w:spacing w:after="0"/>
        <w:jc w:val="both"/>
      </w:pPr>
    </w:p>
    <w:p w14:paraId="6BBA4DBB" w14:textId="77777777" w:rsidR="003F1D11" w:rsidRDefault="003F1D11" w:rsidP="003F1D11">
      <w:pPr>
        <w:spacing w:after="0"/>
        <w:jc w:val="both"/>
      </w:pPr>
      <w:r>
        <w:t xml:space="preserve">A first approach to separately account for unicast traffic and for multicast traffic for a UE is to include search space sets for multicast DCI formats in the search space set groups (SSSGs) and apply SSSG switching as is currently considered in the Rel-17 power savings WI. A second approach that does not rely on SSSG switching and maintains the functionality of a timer, is to introduce a </w:t>
      </w:r>
      <w:r w:rsidRPr="006517BA">
        <w:rPr>
          <w:i/>
        </w:rPr>
        <w:t>MBS-</w:t>
      </w:r>
      <w:r w:rsidRPr="00AA7433">
        <w:rPr>
          <w:i/>
        </w:rPr>
        <w:t>BWP-</w:t>
      </w:r>
      <w:proofErr w:type="spellStart"/>
      <w:r w:rsidRPr="00AA7433">
        <w:rPr>
          <w:i/>
        </w:rPr>
        <w:t>InactivityTimer</w:t>
      </w:r>
      <w:proofErr w:type="spellEnd"/>
      <w:r>
        <w:t xml:space="preserve"> with same functionality as for </w:t>
      </w:r>
      <w:r w:rsidRPr="00AA7433">
        <w:rPr>
          <w:i/>
        </w:rPr>
        <w:t>BWP-</w:t>
      </w:r>
      <w:proofErr w:type="spellStart"/>
      <w:r w:rsidRPr="00AA7433">
        <w:rPr>
          <w:i/>
        </w:rPr>
        <w:t>InactivityTimer</w:t>
      </w:r>
      <w:proofErr w:type="spellEnd"/>
      <w:r>
        <w:t xml:space="preserve"> but for MBS. When </w:t>
      </w:r>
      <w:r w:rsidRPr="006517BA">
        <w:rPr>
          <w:i/>
        </w:rPr>
        <w:t>MBS-</w:t>
      </w:r>
      <w:r w:rsidRPr="00AA7433">
        <w:rPr>
          <w:i/>
        </w:rPr>
        <w:t>BWP-</w:t>
      </w:r>
      <w:proofErr w:type="spellStart"/>
      <w:r w:rsidRPr="00AA7433">
        <w:rPr>
          <w:i/>
        </w:rPr>
        <w:t>InactivityTimer</w:t>
      </w:r>
      <w:proofErr w:type="spellEnd"/>
      <w:r>
        <w:rPr>
          <w:i/>
        </w:rPr>
        <w:t xml:space="preserve"> </w:t>
      </w:r>
      <w:r>
        <w:t xml:space="preserve">expires, a UE can switch from first search space sets to second search space sets for multicast PDCCH monitoring (the second search space sets may also not be configured and then the UE will stop monitoring multicast </w:t>
      </w:r>
      <w:r w:rsidRPr="00082C37">
        <w:t>PDCCH</w:t>
      </w:r>
      <w:r>
        <w:t xml:space="preserve">) and remain in the active unicast BWP. The UE does not switch to the default/initial DL BWP unless both </w:t>
      </w:r>
      <w:r w:rsidRPr="006517BA">
        <w:rPr>
          <w:i/>
        </w:rPr>
        <w:t>MBS-</w:t>
      </w:r>
      <w:r w:rsidRPr="00AA7433">
        <w:rPr>
          <w:i/>
        </w:rPr>
        <w:t>BWP-</w:t>
      </w:r>
      <w:proofErr w:type="spellStart"/>
      <w:r w:rsidRPr="00AA7433">
        <w:rPr>
          <w:i/>
        </w:rPr>
        <w:t>InactivityTimer</w:t>
      </w:r>
      <w:proofErr w:type="spellEnd"/>
      <w:r>
        <w:rPr>
          <w:i/>
        </w:rPr>
        <w:t xml:space="preserve"> </w:t>
      </w:r>
      <w:r>
        <w:t xml:space="preserve">and </w:t>
      </w:r>
      <w:r w:rsidRPr="00AA7433">
        <w:rPr>
          <w:i/>
        </w:rPr>
        <w:t>BWP-</w:t>
      </w:r>
      <w:proofErr w:type="spellStart"/>
      <w:r w:rsidRPr="00AA7433">
        <w:rPr>
          <w:i/>
        </w:rPr>
        <w:t>InactivityTimer</w:t>
      </w:r>
      <w:proofErr w:type="spellEnd"/>
      <w:r>
        <w:rPr>
          <w:i/>
        </w:rPr>
        <w:t xml:space="preserve"> </w:t>
      </w:r>
      <w:r w:rsidRPr="007E1044">
        <w:t>expire</w:t>
      </w:r>
      <w:r>
        <w:t xml:space="preserve">. Moreover, a </w:t>
      </w:r>
      <w:proofErr w:type="spellStart"/>
      <w:r>
        <w:t>gNB</w:t>
      </w:r>
      <w:proofErr w:type="spellEnd"/>
      <w:r>
        <w:t xml:space="preserve"> can activate/deactivate multicast PDCCH/PDSCH receptions in a CFR via a MAC CE. </w:t>
      </w:r>
    </w:p>
    <w:p w14:paraId="6544F159" w14:textId="77777777" w:rsidR="003F1D11" w:rsidRDefault="003F1D11" w:rsidP="003F1D11">
      <w:pPr>
        <w:spacing w:after="0"/>
        <w:jc w:val="both"/>
      </w:pPr>
    </w:p>
    <w:p w14:paraId="20EBCB43" w14:textId="77777777" w:rsidR="003F1D11" w:rsidRPr="00A23CD9" w:rsidRDefault="003F1D11" w:rsidP="003F1D11">
      <w:pPr>
        <w:spacing w:after="0"/>
        <w:jc w:val="both"/>
        <w:rPr>
          <w:b/>
          <w:bCs/>
          <w:u w:val="single"/>
          <w:lang w:eastAsia="zh-CN"/>
        </w:rPr>
      </w:pPr>
      <w:r w:rsidRPr="00A23CD9">
        <w:rPr>
          <w:b/>
          <w:bCs/>
          <w:u w:val="single"/>
          <w:lang w:eastAsia="ko-KR"/>
        </w:rPr>
        <w:t xml:space="preserve">Proposal 1: Introduce </w:t>
      </w:r>
      <w:r w:rsidRPr="00A23CD9">
        <w:rPr>
          <w:b/>
          <w:i/>
          <w:u w:val="single"/>
        </w:rPr>
        <w:t>MBS-BWP-</w:t>
      </w:r>
      <w:proofErr w:type="spellStart"/>
      <w:r w:rsidRPr="00A23CD9">
        <w:rPr>
          <w:b/>
          <w:i/>
          <w:u w:val="single"/>
        </w:rPr>
        <w:t>InactivityTimer</w:t>
      </w:r>
      <w:proofErr w:type="spellEnd"/>
      <w:r w:rsidRPr="00A23CD9">
        <w:rPr>
          <w:b/>
          <w:u w:val="single"/>
        </w:rPr>
        <w:t xml:space="preserve"> for multicast PDCCH receptions</w:t>
      </w:r>
      <w:r w:rsidRPr="00A23CD9">
        <w:rPr>
          <w:b/>
          <w:bCs/>
          <w:u w:val="single"/>
          <w:lang w:eastAsia="zh-CN"/>
        </w:rPr>
        <w:t xml:space="preserve">. </w:t>
      </w:r>
    </w:p>
    <w:p w14:paraId="10E17A59" w14:textId="77777777" w:rsidR="003F1D11" w:rsidRDefault="003F1D11" w:rsidP="003F1D11">
      <w:pPr>
        <w:spacing w:after="0"/>
        <w:jc w:val="both"/>
        <w:rPr>
          <w:b/>
          <w:bCs/>
          <w:u w:val="single"/>
          <w:lang w:eastAsia="zh-CN"/>
        </w:rPr>
      </w:pPr>
    </w:p>
    <w:p w14:paraId="351F53DE" w14:textId="77777777" w:rsidR="003F1D11" w:rsidRPr="00ED1CE6" w:rsidRDefault="003F1D11" w:rsidP="003F1D11">
      <w:pPr>
        <w:spacing w:after="0"/>
        <w:jc w:val="both"/>
        <w:rPr>
          <w:b/>
          <w:bCs/>
          <w:u w:val="single"/>
          <w:lang w:eastAsia="zh-CN"/>
        </w:rPr>
      </w:pPr>
      <w:r>
        <w:rPr>
          <w:b/>
          <w:bCs/>
          <w:u w:val="single"/>
          <w:lang w:eastAsia="ko-KR"/>
        </w:rPr>
        <w:t>Proposal 2</w:t>
      </w:r>
      <w:r w:rsidRPr="00ED1CE6">
        <w:rPr>
          <w:b/>
          <w:bCs/>
          <w:u w:val="single"/>
          <w:lang w:eastAsia="ko-KR"/>
        </w:rPr>
        <w:t xml:space="preserve">: </w:t>
      </w:r>
      <w:r>
        <w:rPr>
          <w:b/>
          <w:bCs/>
          <w:u w:val="single"/>
          <w:lang w:eastAsia="zh-CN"/>
        </w:rPr>
        <w:t>Support search space set group switching for multicast PDCCH</w:t>
      </w:r>
      <w:r w:rsidRPr="00ED1CE6">
        <w:rPr>
          <w:b/>
          <w:bCs/>
          <w:u w:val="single"/>
          <w:lang w:eastAsia="zh-CN"/>
        </w:rPr>
        <w:t xml:space="preserve">. </w:t>
      </w:r>
    </w:p>
    <w:p w14:paraId="05FB4481" w14:textId="423960C9" w:rsidR="006C7BF2" w:rsidRDefault="006C7BF2" w:rsidP="006C7BF2">
      <w:pPr>
        <w:spacing w:after="0"/>
        <w:jc w:val="both"/>
      </w:pPr>
    </w:p>
    <w:p w14:paraId="2E42D005" w14:textId="77777777" w:rsidR="003F1D11" w:rsidRDefault="003F1D11" w:rsidP="006C7BF2">
      <w:pPr>
        <w:spacing w:after="0"/>
        <w:jc w:val="both"/>
      </w:pPr>
    </w:p>
    <w:p w14:paraId="137FBD77" w14:textId="77777777" w:rsidR="006C7BF2" w:rsidRPr="00DB3EA1" w:rsidRDefault="006C7BF2" w:rsidP="006C7BF2">
      <w:pPr>
        <w:pStyle w:val="Heading2"/>
        <w:spacing w:before="0" w:after="60"/>
        <w:rPr>
          <w:lang w:eastAsia="ko-KR"/>
        </w:rPr>
      </w:pPr>
      <w:r>
        <w:rPr>
          <w:lang w:eastAsia="ko-KR"/>
        </w:rPr>
        <w:t>PDCCH Configuration for MBS</w:t>
      </w:r>
    </w:p>
    <w:p w14:paraId="26944557" w14:textId="77777777" w:rsidR="006C7BF2" w:rsidRDefault="006C7BF2" w:rsidP="006C7BF2">
      <w:pPr>
        <w:widowControl w:val="0"/>
        <w:spacing w:after="0"/>
        <w:jc w:val="both"/>
        <w:rPr>
          <w:rFonts w:eastAsiaTheme="minorEastAsia"/>
          <w:bCs/>
          <w:lang w:eastAsia="ko-KR"/>
        </w:rPr>
      </w:pPr>
      <w:r w:rsidRPr="00AD6154">
        <w:rPr>
          <w:rFonts w:eastAsiaTheme="minorEastAsia"/>
          <w:bCs/>
          <w:lang w:eastAsia="ko-KR"/>
        </w:rPr>
        <w:t>In RAN1#105</w:t>
      </w:r>
      <w:r>
        <w:rPr>
          <w:rFonts w:eastAsiaTheme="minorEastAsia"/>
          <w:bCs/>
          <w:lang w:eastAsia="ko-KR"/>
        </w:rPr>
        <w:t>-e</w:t>
      </w:r>
      <w:r w:rsidRPr="00AD6154">
        <w:rPr>
          <w:rFonts w:eastAsiaTheme="minorEastAsia"/>
          <w:bCs/>
          <w:lang w:eastAsia="ko-KR"/>
        </w:rPr>
        <w:t xml:space="preserve">, the </w:t>
      </w:r>
      <w:r>
        <w:rPr>
          <w:rFonts w:eastAsiaTheme="minorEastAsia"/>
          <w:bCs/>
          <w:lang w:eastAsia="ko-KR"/>
        </w:rPr>
        <w:t xml:space="preserve">following was agreed. </w:t>
      </w:r>
    </w:p>
    <w:p w14:paraId="2134DC8B" w14:textId="77777777" w:rsidR="006C7BF2" w:rsidRDefault="006C7BF2" w:rsidP="006C7BF2">
      <w:pPr>
        <w:widowControl w:val="0"/>
        <w:spacing w:after="0"/>
        <w:jc w:val="both"/>
        <w:rPr>
          <w:rFonts w:eastAsiaTheme="minorEastAsia"/>
          <w:bCs/>
          <w:lang w:eastAsia="ko-KR"/>
        </w:rPr>
      </w:pPr>
    </w:p>
    <w:p w14:paraId="03FD9458" w14:textId="77777777" w:rsidR="006C7BF2" w:rsidRPr="00AD6154" w:rsidRDefault="006C7BF2" w:rsidP="006C7BF2">
      <w:pPr>
        <w:spacing w:after="60"/>
        <w:rPr>
          <w:lang w:eastAsia="x-none"/>
        </w:rPr>
      </w:pPr>
      <w:r w:rsidRPr="00E6424C">
        <w:rPr>
          <w:highlight w:val="green"/>
          <w:lang w:eastAsia="x-none"/>
        </w:rPr>
        <w:t>Agreement:</w:t>
      </w:r>
    </w:p>
    <w:p w14:paraId="3230B143" w14:textId="77777777" w:rsidR="006C7BF2" w:rsidRPr="00C94674" w:rsidRDefault="006C7BF2" w:rsidP="006C7BF2">
      <w:pPr>
        <w:widowControl w:val="0"/>
        <w:spacing w:after="60"/>
        <w:jc w:val="both"/>
        <w:rPr>
          <w:lang w:eastAsia="zh-CN"/>
        </w:rPr>
      </w:pPr>
      <w:r w:rsidRPr="00C94674">
        <w:rPr>
          <w:lang w:eastAsia="zh-CN"/>
        </w:rPr>
        <w:t xml:space="preserve">For CSS of group-common PDCCH of PTM scheme 1 for multicast in RRC_CONNECTED state, </w:t>
      </w:r>
      <w:r>
        <w:rPr>
          <w:lang w:eastAsia="zh-CN"/>
        </w:rPr>
        <w:t>Alt 2 is supported</w:t>
      </w:r>
      <w:r w:rsidRPr="00C94674">
        <w:rPr>
          <w:lang w:eastAsia="zh-CN"/>
        </w:rPr>
        <w:t>:</w:t>
      </w:r>
    </w:p>
    <w:p w14:paraId="110D2126" w14:textId="77777777" w:rsidR="006C7BF2" w:rsidRPr="00C94674" w:rsidRDefault="006C7BF2" w:rsidP="006C7BF2">
      <w:pPr>
        <w:pStyle w:val="ListParagraph"/>
        <w:widowControl w:val="0"/>
        <w:numPr>
          <w:ilvl w:val="0"/>
          <w:numId w:val="18"/>
        </w:numPr>
        <w:spacing w:after="60"/>
        <w:ind w:left="360"/>
        <w:contextualSpacing w:val="0"/>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3FBD5F0F" w14:textId="77777777" w:rsidR="006C7BF2" w:rsidRDefault="006C7BF2" w:rsidP="006C7BF2">
      <w:pPr>
        <w:pStyle w:val="ListParagraph"/>
        <w:widowControl w:val="0"/>
        <w:numPr>
          <w:ilvl w:val="0"/>
          <w:numId w:val="18"/>
        </w:numPr>
        <w:spacing w:after="60"/>
        <w:contextualSpacing w:val="0"/>
        <w:jc w:val="both"/>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5EF49B63" w14:textId="77777777" w:rsidR="006C7BF2" w:rsidRPr="00C94674" w:rsidRDefault="006C7BF2" w:rsidP="006C7BF2">
      <w:pPr>
        <w:pStyle w:val="ListParagraph"/>
        <w:widowControl w:val="0"/>
        <w:numPr>
          <w:ilvl w:val="0"/>
          <w:numId w:val="18"/>
        </w:numPr>
        <w:spacing w:after="0"/>
        <w:ind w:left="360"/>
        <w:contextualSpacing w:val="0"/>
        <w:jc w:val="both"/>
        <w:rPr>
          <w:lang w:eastAsia="zh-CN"/>
        </w:rPr>
      </w:pPr>
      <w:r>
        <w:rPr>
          <w:lang w:eastAsia="zh-CN"/>
        </w:rPr>
        <w:t>FFS: Whether the Type-x CSS is a Type-3 CSS</w:t>
      </w:r>
    </w:p>
    <w:p w14:paraId="68FA161B" w14:textId="77777777" w:rsidR="006C7BF2" w:rsidRDefault="006C7BF2" w:rsidP="006C7BF2">
      <w:pPr>
        <w:spacing w:after="0"/>
        <w:jc w:val="both"/>
      </w:pPr>
    </w:p>
    <w:p w14:paraId="5D2EEE49" w14:textId="77777777" w:rsidR="006C7BF2" w:rsidRDefault="006C7BF2" w:rsidP="006C7BF2">
      <w:pPr>
        <w:spacing w:after="0"/>
        <w:jc w:val="both"/>
      </w:pPr>
      <w:r>
        <w:t xml:space="preserve">Regarding the FFS, Type-3 CSS is the classification used for all CSS sets configured by UE-specific RRC. That also applies for the CSS sets for multicast scheduling. This issue is not even a technical one.  </w:t>
      </w:r>
    </w:p>
    <w:p w14:paraId="6C78569C" w14:textId="77777777" w:rsidR="006C7BF2" w:rsidRDefault="006C7BF2" w:rsidP="006C7BF2">
      <w:pPr>
        <w:spacing w:after="0"/>
        <w:jc w:val="both"/>
      </w:pPr>
    </w:p>
    <w:p w14:paraId="5F9F94AF" w14:textId="77777777" w:rsidR="006C7BF2" w:rsidRDefault="006C7BF2" w:rsidP="006C7BF2">
      <w:pPr>
        <w:spacing w:after="0"/>
        <w:jc w:val="both"/>
        <w:rPr>
          <w:i/>
          <w:iCs/>
          <w:u w:val="single"/>
        </w:rPr>
      </w:pPr>
      <w:r w:rsidRPr="007C4505">
        <w:rPr>
          <w:b/>
          <w:bCs/>
          <w:i/>
          <w:iCs/>
          <w:u w:val="single"/>
        </w:rPr>
        <w:t xml:space="preserve">Observation </w:t>
      </w:r>
      <w:r>
        <w:rPr>
          <w:b/>
          <w:bCs/>
          <w:i/>
          <w:iCs/>
          <w:u w:val="single"/>
        </w:rPr>
        <w:t>4</w:t>
      </w:r>
      <w:r w:rsidRPr="007C4505">
        <w:rPr>
          <w:i/>
          <w:iCs/>
          <w:u w:val="single"/>
        </w:rPr>
        <w:t>:</w:t>
      </w:r>
      <w:r>
        <w:rPr>
          <w:i/>
          <w:iCs/>
          <w:u w:val="single"/>
        </w:rPr>
        <w:t xml:space="preserve"> There is no reason to introduce a new Type-x CSS for MBS scheduling. </w:t>
      </w:r>
    </w:p>
    <w:p w14:paraId="0817DAB7" w14:textId="77777777" w:rsidR="006C7BF2" w:rsidRDefault="006C7BF2" w:rsidP="006C7BF2">
      <w:pPr>
        <w:spacing w:after="0"/>
        <w:jc w:val="both"/>
      </w:pPr>
    </w:p>
    <w:p w14:paraId="162E497E" w14:textId="329B2BC4" w:rsidR="006C7BF2" w:rsidRPr="006D095B" w:rsidRDefault="006C7BF2" w:rsidP="006C7BF2">
      <w:pPr>
        <w:spacing w:after="0"/>
        <w:jc w:val="both"/>
      </w:pPr>
      <w:r w:rsidRPr="006937B3">
        <w:t xml:space="preserve">As for search space set dropping in case of overbooking, another issue that results from using CSS, instead of USS, for multicast scheduling is the determination of CORESETs where the UE monitors PDCCH in case the TCI state is </w:t>
      </w:r>
      <w:r w:rsidRPr="006937B3">
        <w:rPr>
          <w:lang w:eastAsia="ja-JP"/>
        </w:rPr>
        <w:t>'</w:t>
      </w:r>
      <w:proofErr w:type="spellStart"/>
      <w:r w:rsidRPr="006937B3">
        <w:rPr>
          <w:lang w:eastAsia="ja-JP"/>
        </w:rPr>
        <w:t>typeD</w:t>
      </w:r>
      <w:proofErr w:type="spellEnd"/>
      <w:r w:rsidRPr="006937B3">
        <w:rPr>
          <w:lang w:eastAsia="ja-JP"/>
        </w:rPr>
        <w:t>'</w:t>
      </w:r>
      <w:r w:rsidRPr="006937B3">
        <w:t>. In Rel-16, i</w:t>
      </w:r>
      <w:r w:rsidRPr="006937B3">
        <w:rPr>
          <w:rFonts w:eastAsiaTheme="minorEastAsia"/>
        </w:rPr>
        <w:t>f a UE</w:t>
      </w:r>
      <w:r w:rsidRPr="006937B3">
        <w:t xml:space="preserve"> </w:t>
      </w:r>
      <w:r w:rsidRPr="006937B3">
        <w:rPr>
          <w:rFonts w:eastAsiaTheme="minorEastAsia"/>
        </w:rPr>
        <w:t>is configured f</w:t>
      </w:r>
      <w:r w:rsidRPr="006937B3">
        <w:rPr>
          <w:lang w:eastAsia="ja-JP"/>
        </w:rPr>
        <w:t xml:space="preserve">or single cell or intra-band CA and </w:t>
      </w:r>
      <w:r w:rsidRPr="006937B3">
        <w:rPr>
          <w:rFonts w:eastAsiaTheme="minorEastAsia"/>
        </w:rPr>
        <w:t>monitors PDCCH in overlapping occasions in multiple CORESETs with</w:t>
      </w:r>
      <w:r w:rsidRPr="006937B3">
        <w:t xml:space="preserve"> </w:t>
      </w:r>
      <w:proofErr w:type="spellStart"/>
      <w:r w:rsidRPr="006937B3">
        <w:rPr>
          <w:i/>
          <w:iCs/>
        </w:rPr>
        <w:t>qcl</w:t>
      </w:r>
      <w:proofErr w:type="spellEnd"/>
      <w:r w:rsidRPr="006937B3">
        <w:rPr>
          <w:i/>
          <w:iCs/>
        </w:rPr>
        <w:t>-Type</w:t>
      </w:r>
      <w:r w:rsidRPr="006937B3">
        <w:t xml:space="preserve"> set to </w:t>
      </w:r>
      <w:r w:rsidRPr="006937B3">
        <w:rPr>
          <w:lang w:eastAsia="ja-JP"/>
        </w:rPr>
        <w:t>'</w:t>
      </w:r>
      <w:proofErr w:type="spellStart"/>
      <w:r w:rsidRPr="006937B3">
        <w:rPr>
          <w:lang w:eastAsia="ja-JP"/>
        </w:rPr>
        <w:t>typeD</w:t>
      </w:r>
      <w:proofErr w:type="spellEnd"/>
      <w:r w:rsidRPr="006937B3">
        <w:rPr>
          <w:lang w:eastAsia="ja-JP"/>
        </w:rPr>
        <w:t xml:space="preserve">', the UE </w:t>
      </w:r>
      <w:r w:rsidRPr="006937B3">
        <w:rPr>
          <w:rFonts w:eastAsiaTheme="minorEastAsia"/>
        </w:rPr>
        <w:t xml:space="preserve">monitors PDCCHs only in a CORESET, and in any other CORESET from the multiple CORESETs with </w:t>
      </w:r>
      <w:proofErr w:type="spellStart"/>
      <w:r w:rsidRPr="006937B3">
        <w:rPr>
          <w:i/>
          <w:iCs/>
        </w:rPr>
        <w:t>qcl</w:t>
      </w:r>
      <w:proofErr w:type="spellEnd"/>
      <w:r w:rsidRPr="006937B3">
        <w:rPr>
          <w:i/>
          <w:iCs/>
        </w:rPr>
        <w:t>-Type</w:t>
      </w:r>
      <w:r w:rsidRPr="006937B3">
        <w:t xml:space="preserve"> set to</w:t>
      </w:r>
      <w:r w:rsidRPr="006937B3">
        <w:rPr>
          <w:rFonts w:eastAsiaTheme="minorEastAsia"/>
        </w:rPr>
        <w:t xml:space="preserve"> same '</w:t>
      </w:r>
      <w:proofErr w:type="spellStart"/>
      <w:r w:rsidRPr="006937B3">
        <w:rPr>
          <w:rFonts w:eastAsiaTheme="minorEastAsia"/>
        </w:rPr>
        <w:t>typeD</w:t>
      </w:r>
      <w:proofErr w:type="spellEnd"/>
      <w:r w:rsidRPr="006937B3">
        <w:rPr>
          <w:rFonts w:eastAsiaTheme="minorEastAsia"/>
        </w:rPr>
        <w:t xml:space="preserve">' properties as the CORESET, where </w:t>
      </w:r>
      <w:r w:rsidRPr="006937B3">
        <w:t xml:space="preserve">the CORESET </w:t>
      </w:r>
      <w:r w:rsidRPr="006937B3">
        <w:rPr>
          <w:rFonts w:eastAsiaTheme="minorEastAsia"/>
        </w:rPr>
        <w:t>corresponds</w:t>
      </w:r>
      <w:r w:rsidRPr="006937B3">
        <w:rPr>
          <w:lang w:eastAsia="ja-JP"/>
        </w:rPr>
        <w:t xml:space="preserve"> to the CSS set with the lowest index in the cell with the lowest index containing CSS, if any; otherwise, to the USS set with the lowest index in the cell with lowest index. Then, as for overbooking, the issue is whether the CSS set for multicast is treated always with priority to USS sets or whether the approach overbooking applies – the latter is preferable</w:t>
      </w:r>
      <w:r w:rsidR="00BD57D8" w:rsidRPr="006937B3">
        <w:rPr>
          <w:lang w:eastAsia="ja-JP"/>
        </w:rPr>
        <w:t xml:space="preserve"> (otherwise there can even be situations where the UE prioritizes unicast for overbooking and prioritizes multicast for CORESETs)</w:t>
      </w:r>
      <w:r w:rsidRPr="006937B3">
        <w:rPr>
          <w:lang w:eastAsia="ja-JP"/>
        </w:rPr>
        <w:t>.</w:t>
      </w:r>
      <w:r>
        <w:rPr>
          <w:lang w:eastAsia="ja-JP"/>
        </w:rPr>
        <w:t xml:space="preserve"> </w:t>
      </w:r>
    </w:p>
    <w:p w14:paraId="08C6244B" w14:textId="77777777" w:rsidR="006C7BF2" w:rsidRDefault="006C7BF2" w:rsidP="006C7BF2">
      <w:pPr>
        <w:spacing w:after="0"/>
        <w:jc w:val="both"/>
        <w:rPr>
          <w:rFonts w:eastAsiaTheme="minorEastAsia"/>
        </w:rPr>
      </w:pPr>
    </w:p>
    <w:p w14:paraId="346B0998" w14:textId="206D3FEA" w:rsidR="006C7BF2" w:rsidRDefault="006C7BF2" w:rsidP="006C7BF2">
      <w:pPr>
        <w:spacing w:after="0"/>
        <w:jc w:val="both"/>
        <w:rPr>
          <w:rFonts w:eastAsiaTheme="minorEastAsia"/>
        </w:rPr>
      </w:pPr>
      <w:r>
        <w:rPr>
          <w:rFonts w:eastAsiaTheme="minorEastAsia"/>
        </w:rPr>
        <w:t xml:space="preserve">Another issue with monitoring PDCCH according to CSS for multicast PDSCH scheduling is that PDCCH candidates in a CORESET always collide with PDCCH candidates for Rel-16 CSS types or with PDCCH candidates for other multicast services. For example, without even considering Rel-16 CSS types, for 4 groups of UEs and 4 corresponding multicast services, the only way to schedule the fourth group of UEs would be to assign at least 4 PDCCH candidates to the corresponding CSS set. Then, when all 4 groups are scheduled, the UEs in the fourth group will need to monitor 4 PDCCH candidates where 3 PDCCH candidates will always be wasted by design. Although there are enough PDCCH candidates, there are not enough non-overlapping CCEs. For example, considering that 30 kHz SCS needed in most FR1 bands (e.g. 3.6 GHz), and ignoring the larger </w:t>
      </w:r>
      <w:proofErr w:type="spellStart"/>
      <w:r>
        <w:rPr>
          <w:rFonts w:eastAsiaTheme="minorEastAsia"/>
        </w:rPr>
        <w:t>pathloss</w:t>
      </w:r>
      <w:proofErr w:type="spellEnd"/>
      <w:r>
        <w:rPr>
          <w:rFonts w:eastAsiaTheme="minorEastAsia"/>
        </w:rPr>
        <w:t xml:space="preserve"> relative to LTE bands (e.g. 2 GHz), as determined in the evaluations for coverage enhancements, a 16 CCE aggregation level is needed to approach the LTE coverage (for 15 kHz SCS and 8 CCEs). It is not possible to have more than 3 PDCCH candidates with 16 CCEs (total number of non-overlapped CCEs is 56). Even for CCE aggregation levels of 8 CCEs, considering existence of Rel-16 CSS sets and USS sets, the current design for multicast PDCCH monitoring is not scalable to more than ~2 groups of UEs. </w:t>
      </w:r>
    </w:p>
    <w:p w14:paraId="095BD67A" w14:textId="77777777" w:rsidR="006C7BF2" w:rsidRDefault="006C7BF2" w:rsidP="006C7BF2">
      <w:pPr>
        <w:spacing w:after="0"/>
        <w:jc w:val="both"/>
        <w:rPr>
          <w:rFonts w:eastAsiaTheme="minorEastAsia"/>
        </w:rPr>
      </w:pPr>
    </w:p>
    <w:p w14:paraId="233FBA06" w14:textId="77777777" w:rsidR="006C7BF2" w:rsidRDefault="006C7BF2" w:rsidP="006C7BF2">
      <w:pPr>
        <w:spacing w:after="0"/>
        <w:jc w:val="both"/>
        <w:rPr>
          <w:rFonts w:eastAsiaTheme="minorEastAsia"/>
        </w:rPr>
      </w:pPr>
      <w:r>
        <w:rPr>
          <w:rFonts w:eastAsiaTheme="minorEastAsia"/>
        </w:rPr>
        <w:t xml:space="preserve">All the above issues, including the prioritization among CSS sets for multicast and USS sets that was agreed in RAN1#105-e, are largely avoided (without any specification impact) if PDCCH monitoring for multicast is according to USS instead of CSS. It should at least be possible for a </w:t>
      </w:r>
      <w:proofErr w:type="spellStart"/>
      <w:r>
        <w:rPr>
          <w:rFonts w:eastAsiaTheme="minorEastAsia"/>
        </w:rPr>
        <w:t>gNB</w:t>
      </w:r>
      <w:proofErr w:type="spellEnd"/>
      <w:r>
        <w:rPr>
          <w:rFonts w:eastAsiaTheme="minorEastAsia"/>
        </w:rPr>
        <w:t xml:space="preserve"> to configure whether PDCCH monitoring for multicast in according to USS </w:t>
      </w:r>
      <w:r>
        <w:rPr>
          <w:rFonts w:eastAsiaTheme="minorEastAsia"/>
        </w:rPr>
        <w:lastRenderedPageBreak/>
        <w:t xml:space="preserve">or CSS. In the former case, there is no specification or operational impact – a UE operates as in Rel-16. In the latter case, the agreement from RAN1#105-e should also apply for determining the </w:t>
      </w:r>
      <w:r w:rsidRPr="006D095B">
        <w:rPr>
          <w:rFonts w:eastAsiaTheme="minorEastAsia"/>
        </w:rPr>
        <w:t>CORESETs with</w:t>
      </w:r>
      <w:r>
        <w:rPr>
          <w:rFonts w:eastAsiaTheme="minorEastAsia"/>
        </w:rPr>
        <w:t xml:space="preserve"> QCL-D where a UE monitors PDCCH and avoidance of constant collisions among PDCCH candidates for different multicast services should also be considered</w:t>
      </w:r>
      <w:r w:rsidRPr="006D095B">
        <w:rPr>
          <w:rFonts w:eastAsiaTheme="minorEastAsia"/>
        </w:rPr>
        <w:t>.</w:t>
      </w:r>
      <w:r>
        <w:rPr>
          <w:rFonts w:eastAsiaTheme="minorEastAsia"/>
        </w:rPr>
        <w:t xml:space="preserve"> Reverting the RAN1#105-e agreement and supporting PDCCH monitoring for multicast only according to USS may also be considered.</w:t>
      </w:r>
    </w:p>
    <w:p w14:paraId="5ED03864" w14:textId="77777777" w:rsidR="006C7BF2" w:rsidRDefault="006C7BF2" w:rsidP="006C7BF2">
      <w:pPr>
        <w:spacing w:after="0"/>
        <w:jc w:val="both"/>
        <w:rPr>
          <w:rFonts w:eastAsiaTheme="minorEastAsia"/>
        </w:rPr>
      </w:pPr>
    </w:p>
    <w:p w14:paraId="751047B7" w14:textId="77777777" w:rsidR="006C7BF2" w:rsidRDefault="006C7BF2" w:rsidP="006C7BF2">
      <w:pPr>
        <w:spacing w:after="0"/>
        <w:jc w:val="both"/>
        <w:rPr>
          <w:i/>
          <w:iCs/>
          <w:u w:val="single"/>
        </w:rPr>
      </w:pPr>
      <w:r w:rsidRPr="007C4505">
        <w:rPr>
          <w:b/>
          <w:bCs/>
          <w:i/>
          <w:iCs/>
          <w:u w:val="single"/>
        </w:rPr>
        <w:t xml:space="preserve">Observation </w:t>
      </w:r>
      <w:r>
        <w:rPr>
          <w:b/>
          <w:bCs/>
          <w:i/>
          <w:iCs/>
          <w:u w:val="single"/>
        </w:rPr>
        <w:t>5</w:t>
      </w:r>
      <w:r w:rsidRPr="007C4505">
        <w:rPr>
          <w:i/>
          <w:iCs/>
          <w:u w:val="single"/>
        </w:rPr>
        <w:t>:</w:t>
      </w:r>
      <w:r>
        <w:rPr>
          <w:i/>
          <w:iCs/>
          <w:u w:val="single"/>
        </w:rPr>
        <w:t xml:space="preserve"> </w:t>
      </w:r>
      <w:r w:rsidRPr="006D095B">
        <w:rPr>
          <w:i/>
          <w:iCs/>
          <w:u w:val="single"/>
          <w:lang w:eastAsia="zh-CN"/>
        </w:rPr>
        <w:t xml:space="preserve">PDCCH monitoring for multicast PDSCH scheduling according to CSS </w:t>
      </w:r>
      <w:r>
        <w:rPr>
          <w:i/>
          <w:iCs/>
          <w:u w:val="single"/>
          <w:lang w:eastAsia="zh-CN"/>
        </w:rPr>
        <w:t xml:space="preserve">requires material specification and UE implementation support while it can be as in Rel-16 if the </w:t>
      </w:r>
      <w:r w:rsidRPr="006D095B">
        <w:rPr>
          <w:i/>
          <w:iCs/>
          <w:u w:val="single"/>
          <w:lang w:eastAsia="zh-CN"/>
        </w:rPr>
        <w:t>PDCCH monitoring</w:t>
      </w:r>
      <w:r>
        <w:rPr>
          <w:i/>
          <w:iCs/>
          <w:u w:val="single"/>
          <w:lang w:eastAsia="zh-CN"/>
        </w:rPr>
        <w:t xml:space="preserve"> is </w:t>
      </w:r>
      <w:r w:rsidRPr="006D095B">
        <w:rPr>
          <w:i/>
          <w:iCs/>
          <w:u w:val="single"/>
          <w:lang w:eastAsia="zh-CN"/>
        </w:rPr>
        <w:t xml:space="preserve">according to </w:t>
      </w:r>
      <w:r>
        <w:rPr>
          <w:i/>
          <w:iCs/>
          <w:u w:val="single"/>
          <w:lang w:eastAsia="zh-CN"/>
        </w:rPr>
        <w:t>USS.</w:t>
      </w:r>
    </w:p>
    <w:p w14:paraId="0C9C2D32" w14:textId="77777777" w:rsidR="006C7BF2" w:rsidRDefault="006C7BF2" w:rsidP="006C7BF2">
      <w:pPr>
        <w:spacing w:after="0"/>
        <w:jc w:val="both"/>
        <w:rPr>
          <w:b/>
          <w:bCs/>
          <w:u w:val="single"/>
          <w:lang w:eastAsia="ko-KR"/>
        </w:rPr>
      </w:pPr>
    </w:p>
    <w:p w14:paraId="5E7E986D" w14:textId="66BD0E7C" w:rsidR="006C7BF2" w:rsidRPr="00ED1CE6" w:rsidRDefault="00C43A3E" w:rsidP="006C7BF2">
      <w:pPr>
        <w:spacing w:after="0"/>
        <w:jc w:val="both"/>
        <w:rPr>
          <w:b/>
          <w:bCs/>
          <w:u w:val="single"/>
          <w:lang w:eastAsia="zh-CN"/>
        </w:rPr>
      </w:pPr>
      <w:r>
        <w:rPr>
          <w:b/>
          <w:bCs/>
          <w:u w:val="single"/>
          <w:lang w:eastAsia="ko-KR"/>
        </w:rPr>
        <w:t>Proposal 3</w:t>
      </w:r>
      <w:r w:rsidR="006C7BF2" w:rsidRPr="00ED1CE6">
        <w:rPr>
          <w:b/>
          <w:bCs/>
          <w:u w:val="single"/>
          <w:lang w:eastAsia="ko-KR"/>
        </w:rPr>
        <w:t xml:space="preserve">: </w:t>
      </w:r>
      <w:r w:rsidR="006C7BF2">
        <w:rPr>
          <w:b/>
          <w:bCs/>
          <w:u w:val="single"/>
          <w:lang w:eastAsia="zh-CN"/>
        </w:rPr>
        <w:t>Support PDCCH monitoring for multicast PDSCH scheduling according to USS</w:t>
      </w:r>
      <w:r w:rsidR="006C7BF2" w:rsidRPr="00ED1CE6">
        <w:rPr>
          <w:b/>
          <w:bCs/>
          <w:u w:val="single"/>
          <w:lang w:eastAsia="zh-CN"/>
        </w:rPr>
        <w:t xml:space="preserve">. </w:t>
      </w:r>
    </w:p>
    <w:p w14:paraId="39AA6F74" w14:textId="77777777" w:rsidR="006C7BF2" w:rsidRDefault="006C7BF2" w:rsidP="006C7BF2">
      <w:pPr>
        <w:spacing w:after="0"/>
        <w:jc w:val="both"/>
        <w:rPr>
          <w:rFonts w:eastAsiaTheme="minorEastAsia"/>
        </w:rPr>
      </w:pPr>
    </w:p>
    <w:p w14:paraId="5A829785" w14:textId="41C5D7E1" w:rsidR="006C7BF2" w:rsidRPr="00ED1CE6" w:rsidRDefault="006C7BF2" w:rsidP="006C7BF2">
      <w:pPr>
        <w:spacing w:after="0"/>
        <w:jc w:val="both"/>
        <w:rPr>
          <w:b/>
          <w:bCs/>
          <w:u w:val="single"/>
          <w:lang w:eastAsia="zh-CN"/>
        </w:rPr>
      </w:pPr>
      <w:r w:rsidRPr="00ED1CE6">
        <w:rPr>
          <w:b/>
          <w:bCs/>
          <w:u w:val="single"/>
          <w:lang w:eastAsia="ko-KR"/>
        </w:rPr>
        <w:t xml:space="preserve">Proposal </w:t>
      </w:r>
      <w:r w:rsidR="00C43A3E">
        <w:rPr>
          <w:b/>
          <w:bCs/>
          <w:u w:val="single"/>
          <w:lang w:eastAsia="ko-KR"/>
        </w:rPr>
        <w:t>4</w:t>
      </w:r>
      <w:r w:rsidRPr="00ED1CE6">
        <w:rPr>
          <w:b/>
          <w:bCs/>
          <w:u w:val="single"/>
          <w:lang w:eastAsia="ko-KR"/>
        </w:rPr>
        <w:t xml:space="preserve">: </w:t>
      </w:r>
      <w:r>
        <w:rPr>
          <w:b/>
          <w:bCs/>
          <w:u w:val="single"/>
          <w:lang w:eastAsia="ko-KR"/>
        </w:rPr>
        <w:t xml:space="preserve">For </w:t>
      </w:r>
      <w:r>
        <w:rPr>
          <w:b/>
          <w:bCs/>
          <w:u w:val="single"/>
          <w:lang w:eastAsia="zh-CN"/>
        </w:rPr>
        <w:t>PDCCH monitoring according to CSS for multicast PDSCH scheduling,</w:t>
      </w:r>
      <w:r w:rsidRPr="00ED1CE6">
        <w:rPr>
          <w:b/>
          <w:bCs/>
          <w:u w:val="single"/>
          <w:lang w:eastAsia="zh-CN"/>
        </w:rPr>
        <w:t xml:space="preserve"> </w:t>
      </w:r>
      <w:r>
        <w:rPr>
          <w:b/>
          <w:bCs/>
          <w:u w:val="single"/>
          <w:lang w:eastAsia="zh-CN"/>
        </w:rPr>
        <w:t>w</w:t>
      </w:r>
      <w:r w:rsidRPr="00ED1CE6">
        <w:rPr>
          <w:b/>
          <w:bCs/>
          <w:u w:val="single"/>
          <w:lang w:eastAsia="zh-CN"/>
        </w:rPr>
        <w:t>hen a UE monitor</w:t>
      </w:r>
      <w:r>
        <w:rPr>
          <w:b/>
          <w:bCs/>
          <w:u w:val="single"/>
          <w:lang w:eastAsia="zh-CN"/>
        </w:rPr>
        <w:t>s</w:t>
      </w:r>
      <w:r w:rsidRPr="00ED1CE6">
        <w:rPr>
          <w:b/>
          <w:bCs/>
          <w:u w:val="single"/>
          <w:lang w:eastAsia="zh-CN"/>
        </w:rPr>
        <w:t xml:space="preserve"> PDCCH </w:t>
      </w:r>
      <w:r w:rsidRPr="00ED1CE6">
        <w:rPr>
          <w:rFonts w:eastAsiaTheme="minorEastAsia"/>
          <w:b/>
          <w:bCs/>
          <w:u w:val="single"/>
        </w:rPr>
        <w:t>only according to USS sets and CSS sets for multicast</w:t>
      </w:r>
      <w:r w:rsidRPr="00ED1CE6">
        <w:rPr>
          <w:b/>
          <w:bCs/>
          <w:u w:val="single"/>
          <w:lang w:eastAsia="zh-CN"/>
        </w:rPr>
        <w:t xml:space="preserve"> in CORESETs </w:t>
      </w:r>
      <w:r w:rsidRPr="00ED1CE6">
        <w:rPr>
          <w:rFonts w:eastAsiaTheme="minorEastAsia"/>
          <w:b/>
          <w:bCs/>
          <w:u w:val="single"/>
        </w:rPr>
        <w:t xml:space="preserve">with </w:t>
      </w:r>
      <w:proofErr w:type="spellStart"/>
      <w:r w:rsidRPr="00ED1CE6">
        <w:rPr>
          <w:b/>
          <w:bCs/>
          <w:i/>
          <w:iCs/>
          <w:u w:val="single"/>
        </w:rPr>
        <w:t>qcl</w:t>
      </w:r>
      <w:proofErr w:type="spellEnd"/>
      <w:r w:rsidRPr="00ED1CE6">
        <w:rPr>
          <w:b/>
          <w:bCs/>
          <w:i/>
          <w:iCs/>
          <w:u w:val="single"/>
        </w:rPr>
        <w:t>-Type</w:t>
      </w:r>
      <w:r w:rsidRPr="00ED1CE6">
        <w:rPr>
          <w:b/>
          <w:bCs/>
          <w:u w:val="single"/>
        </w:rPr>
        <w:t xml:space="preserve"> set to</w:t>
      </w:r>
      <w:r w:rsidRPr="00ED1CE6">
        <w:rPr>
          <w:rFonts w:eastAsiaTheme="minorEastAsia"/>
          <w:b/>
          <w:bCs/>
          <w:u w:val="single"/>
        </w:rPr>
        <w:t xml:space="preserve"> same '</w:t>
      </w:r>
      <w:proofErr w:type="spellStart"/>
      <w:r w:rsidRPr="00ED1CE6">
        <w:rPr>
          <w:rFonts w:eastAsiaTheme="minorEastAsia"/>
          <w:b/>
          <w:bCs/>
          <w:u w:val="single"/>
        </w:rPr>
        <w:t>typeD</w:t>
      </w:r>
      <w:proofErr w:type="spellEnd"/>
      <w:r w:rsidRPr="00ED1CE6">
        <w:rPr>
          <w:rFonts w:eastAsiaTheme="minorEastAsia"/>
          <w:b/>
          <w:bCs/>
          <w:u w:val="single"/>
        </w:rPr>
        <w:t>' properties, the CORESETs are the ones having same '</w:t>
      </w:r>
      <w:proofErr w:type="spellStart"/>
      <w:r w:rsidRPr="00ED1CE6">
        <w:rPr>
          <w:rFonts w:eastAsiaTheme="minorEastAsia"/>
          <w:b/>
          <w:bCs/>
          <w:u w:val="single"/>
        </w:rPr>
        <w:t>typeD</w:t>
      </w:r>
      <w:proofErr w:type="spellEnd"/>
      <w:r w:rsidRPr="00ED1CE6">
        <w:rPr>
          <w:rFonts w:eastAsiaTheme="minorEastAsia"/>
          <w:b/>
          <w:bCs/>
          <w:u w:val="single"/>
        </w:rPr>
        <w:t xml:space="preserve">' properties as the CORESET corresponding to the </w:t>
      </w:r>
      <w:r>
        <w:rPr>
          <w:rFonts w:eastAsiaTheme="minorEastAsia"/>
          <w:b/>
          <w:bCs/>
          <w:u w:val="single"/>
        </w:rPr>
        <w:t>USS set or CSS set</w:t>
      </w:r>
      <w:r w:rsidRPr="00ED1CE6">
        <w:rPr>
          <w:rFonts w:eastAsiaTheme="minorEastAsia"/>
          <w:b/>
          <w:bCs/>
          <w:u w:val="single"/>
        </w:rPr>
        <w:t xml:space="preserve"> with the lowest index</w:t>
      </w:r>
      <w:r w:rsidRPr="00ED1CE6">
        <w:rPr>
          <w:b/>
          <w:bCs/>
          <w:u w:val="single"/>
          <w:lang w:eastAsia="zh-CN"/>
        </w:rPr>
        <w:t xml:space="preserve">. </w:t>
      </w:r>
    </w:p>
    <w:p w14:paraId="5EFBB61C" w14:textId="77777777" w:rsidR="006C7BF2" w:rsidRDefault="006C7BF2" w:rsidP="006C7BF2">
      <w:pPr>
        <w:spacing w:after="0"/>
        <w:jc w:val="both"/>
        <w:rPr>
          <w:rFonts w:eastAsiaTheme="minorEastAsia"/>
        </w:rPr>
      </w:pPr>
    </w:p>
    <w:p w14:paraId="7986467B" w14:textId="23476182" w:rsidR="006C7BF2" w:rsidRPr="00ED1CE6" w:rsidRDefault="006C7BF2" w:rsidP="006C7BF2">
      <w:pPr>
        <w:spacing w:after="0"/>
        <w:jc w:val="both"/>
        <w:rPr>
          <w:b/>
          <w:bCs/>
          <w:u w:val="single"/>
          <w:lang w:eastAsia="zh-CN"/>
        </w:rPr>
      </w:pPr>
      <w:r w:rsidRPr="00ED1CE6">
        <w:rPr>
          <w:b/>
          <w:bCs/>
          <w:u w:val="single"/>
          <w:lang w:eastAsia="ko-KR"/>
        </w:rPr>
        <w:t xml:space="preserve">Proposal </w:t>
      </w:r>
      <w:r w:rsidR="00C43A3E">
        <w:rPr>
          <w:b/>
          <w:bCs/>
          <w:u w:val="single"/>
          <w:lang w:eastAsia="ko-KR"/>
        </w:rPr>
        <w:t>5</w:t>
      </w:r>
      <w:r w:rsidRPr="00ED1CE6">
        <w:rPr>
          <w:b/>
          <w:bCs/>
          <w:u w:val="single"/>
          <w:lang w:eastAsia="ko-KR"/>
        </w:rPr>
        <w:t xml:space="preserve">: </w:t>
      </w:r>
      <w:r>
        <w:rPr>
          <w:b/>
          <w:bCs/>
          <w:u w:val="single"/>
          <w:lang w:eastAsia="ko-KR"/>
        </w:rPr>
        <w:t xml:space="preserve">For </w:t>
      </w:r>
      <w:r>
        <w:rPr>
          <w:b/>
          <w:bCs/>
          <w:u w:val="single"/>
          <w:lang w:eastAsia="zh-CN"/>
        </w:rPr>
        <w:t>PDCCH monitoring for multicast PDSCH scheduling according to CSS,</w:t>
      </w:r>
      <w:r w:rsidRPr="00ED1CE6">
        <w:rPr>
          <w:b/>
          <w:bCs/>
          <w:u w:val="single"/>
          <w:lang w:eastAsia="zh-CN"/>
        </w:rPr>
        <w:t xml:space="preserve"> </w:t>
      </w:r>
      <w:r>
        <w:rPr>
          <w:b/>
          <w:bCs/>
          <w:u w:val="single"/>
          <w:lang w:eastAsia="zh-CN"/>
        </w:rPr>
        <w:t>consider how to avoid constant collisions among PDCCH candidates for different multicast services</w:t>
      </w:r>
      <w:r w:rsidRPr="00ED1CE6">
        <w:rPr>
          <w:b/>
          <w:bCs/>
          <w:u w:val="single"/>
          <w:lang w:eastAsia="zh-CN"/>
        </w:rPr>
        <w:t xml:space="preserve">. </w:t>
      </w:r>
    </w:p>
    <w:p w14:paraId="2F4AD59F" w14:textId="77777777" w:rsidR="006C7BF2" w:rsidRDefault="006C7BF2" w:rsidP="006C7BF2">
      <w:pPr>
        <w:spacing w:after="0"/>
        <w:jc w:val="both"/>
      </w:pPr>
    </w:p>
    <w:p w14:paraId="64F1EED4" w14:textId="77777777" w:rsidR="006C7BF2" w:rsidRDefault="006C7BF2" w:rsidP="006C7BF2">
      <w:pPr>
        <w:spacing w:after="0"/>
        <w:jc w:val="both"/>
      </w:pPr>
      <w:r>
        <w:t xml:space="preserve">The following WA was made in RAN1#105-e. </w:t>
      </w:r>
    </w:p>
    <w:p w14:paraId="30643274" w14:textId="77777777" w:rsidR="006C7BF2" w:rsidRDefault="006C7BF2" w:rsidP="006C7BF2">
      <w:pPr>
        <w:spacing w:after="0"/>
        <w:jc w:val="both"/>
      </w:pPr>
    </w:p>
    <w:p w14:paraId="0EF05426" w14:textId="77777777" w:rsidR="006C7BF2" w:rsidRDefault="006C7BF2" w:rsidP="006C7BF2">
      <w:pPr>
        <w:spacing w:after="60"/>
        <w:rPr>
          <w:lang w:eastAsia="x-none"/>
        </w:rPr>
      </w:pPr>
      <w:r w:rsidRPr="00672EDB">
        <w:rPr>
          <w:highlight w:val="darkYellow"/>
          <w:lang w:eastAsia="x-none"/>
        </w:rPr>
        <w:t>Working assumption:</w:t>
      </w:r>
    </w:p>
    <w:p w14:paraId="34D8FEA3" w14:textId="77777777" w:rsidR="006C7BF2" w:rsidRPr="004C19DA" w:rsidRDefault="006C7BF2" w:rsidP="006C7BF2">
      <w:pPr>
        <w:widowControl w:val="0"/>
        <w:spacing w:after="0"/>
        <w:jc w:val="both"/>
        <w:rPr>
          <w:rFonts w:eastAsia="Times New Roman"/>
          <w:lang w:eastAsia="zh-CN"/>
        </w:rPr>
      </w:pPr>
      <w:r w:rsidRPr="009E6EE9">
        <w:rPr>
          <w:rFonts w:eastAsia="Times New Roman"/>
          <w:lang w:eastAsia="zh-CN"/>
        </w:rPr>
        <w:t xml:space="preserve">The maximum number of CORESETs per BWP is not increased for support of MBS, and the number of CORESETs configured within the CFR is left to </w:t>
      </w:r>
      <w:proofErr w:type="spellStart"/>
      <w:r w:rsidRPr="009E6EE9">
        <w:rPr>
          <w:rFonts w:eastAsia="Times New Roman"/>
          <w:lang w:eastAsia="zh-CN"/>
        </w:rPr>
        <w:t>gNB</w:t>
      </w:r>
      <w:proofErr w:type="spellEnd"/>
      <w:r w:rsidRPr="009E6EE9">
        <w:rPr>
          <w:rFonts w:eastAsia="Times New Roman"/>
          <w:lang w:eastAsia="zh-CN"/>
        </w:rPr>
        <w:t xml:space="preserve"> implementation.</w:t>
      </w:r>
    </w:p>
    <w:p w14:paraId="03AD7BF9" w14:textId="77777777" w:rsidR="006C7BF2" w:rsidRDefault="006C7BF2" w:rsidP="006C7BF2">
      <w:pPr>
        <w:spacing w:after="0"/>
        <w:jc w:val="both"/>
      </w:pPr>
    </w:p>
    <w:p w14:paraId="3179C13F" w14:textId="77777777" w:rsidR="006C7BF2" w:rsidRDefault="006C7BF2" w:rsidP="006C7BF2">
      <w:pPr>
        <w:spacing w:after="0"/>
        <w:jc w:val="both"/>
      </w:pPr>
      <w:r>
        <w:t>There is no issue with confirming the WA. An increase in the number of CORESETs over Rel-16 would be mostly meaningful if there is an increase in the number of active TCI states that a UE needs to support which in return would mean increasing a number of CSI-RS that the UE maintains for QCL-D. Such an increase would represent a respective substantial increase in UE hardware complexity and is one of the main reasons that an increased number of CORESETs is a UE capability even for M-TRP operation. Also, given that both SFN transmissions and FR2 enhancements are out of scope, there is not even a basic motivation to increase the number of TCI states that a UE needs to support over Rel-16. Further, even if some UEs optionally support a larger number of CORESETs, that would be meaningless for scheduling both multicast and unicast as the network would be limited by UEs that do not support such capability.</w:t>
      </w:r>
    </w:p>
    <w:p w14:paraId="26F753CC" w14:textId="77777777" w:rsidR="006C7BF2" w:rsidRDefault="006C7BF2" w:rsidP="006C7BF2">
      <w:pPr>
        <w:spacing w:after="0"/>
        <w:jc w:val="both"/>
      </w:pPr>
    </w:p>
    <w:p w14:paraId="79567EA4" w14:textId="15D302C9" w:rsidR="006C7BF2" w:rsidRPr="004E6008" w:rsidRDefault="00C43A3E" w:rsidP="006C7BF2">
      <w:pPr>
        <w:spacing w:after="0"/>
        <w:jc w:val="both"/>
        <w:rPr>
          <w:b/>
          <w:bCs/>
          <w:u w:val="single"/>
        </w:rPr>
      </w:pPr>
      <w:r>
        <w:rPr>
          <w:b/>
          <w:bCs/>
          <w:u w:val="single"/>
        </w:rPr>
        <w:t>Proposal 6</w:t>
      </w:r>
      <w:r w:rsidR="006C7BF2" w:rsidRPr="004E6008">
        <w:rPr>
          <w:b/>
          <w:bCs/>
          <w:u w:val="single"/>
        </w:rPr>
        <w:t xml:space="preserve">: Confirm the WA that the number of CORESETs remains as in Rel-16 and that it is a </w:t>
      </w:r>
      <w:proofErr w:type="spellStart"/>
      <w:r w:rsidR="006C7BF2" w:rsidRPr="004E6008">
        <w:rPr>
          <w:b/>
          <w:bCs/>
          <w:u w:val="single"/>
        </w:rPr>
        <w:t>gNB</w:t>
      </w:r>
      <w:proofErr w:type="spellEnd"/>
      <w:r w:rsidR="006C7BF2" w:rsidRPr="004E6008">
        <w:rPr>
          <w:b/>
          <w:bCs/>
          <w:u w:val="single"/>
        </w:rPr>
        <w:t xml:space="preserve"> choice how to configure CORESETs. </w:t>
      </w:r>
    </w:p>
    <w:p w14:paraId="06454900" w14:textId="77777777" w:rsidR="006C7BF2" w:rsidRDefault="006C7BF2" w:rsidP="006C7BF2">
      <w:pPr>
        <w:spacing w:after="0"/>
        <w:jc w:val="both"/>
      </w:pPr>
    </w:p>
    <w:p w14:paraId="2B0E3C60" w14:textId="77777777" w:rsidR="006C7BF2" w:rsidRDefault="006C7BF2" w:rsidP="006C7BF2">
      <w:pPr>
        <w:spacing w:after="0"/>
        <w:jc w:val="both"/>
      </w:pPr>
      <w:r>
        <w:t xml:space="preserve">Another proposal discussed in previous meetings is to increase the maximum numbers of PDCCH candidates and non-overlapping CCEs that a UE can monitor per slot. That proposal was associated with UEs supporting CA but has nothing to do with CA as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are the maximum numbers of PDCCH candidates and non-overlapping CCEs that a UE can monitor per slot per scheduled cell</w:t>
      </w:r>
      <w:r>
        <w:rPr>
          <w:lang w:eastAsia="ko-KR"/>
        </w:rPr>
        <w:t xml:space="preserve"> and are independent of any CA capability</w:t>
      </w:r>
      <w:r>
        <w:t xml:space="preserve">. Also, if any such UE capability is introduced (independently of CA), it should be mandatory for UEs supporting multicast – otherwise, there is no benefit. However, there is no reason to introduce such UE capability as the basic operating mode for PDSCH receptions in a slot remains as in Rel-16 and the WID precludes increasing UE hardware complexity. </w:t>
      </w:r>
    </w:p>
    <w:p w14:paraId="5C2EEB44" w14:textId="77777777" w:rsidR="006C7BF2" w:rsidRDefault="006C7BF2" w:rsidP="006C7BF2">
      <w:pPr>
        <w:spacing w:after="0"/>
        <w:jc w:val="both"/>
      </w:pPr>
    </w:p>
    <w:p w14:paraId="0F0478FB" w14:textId="77777777" w:rsidR="006C7BF2" w:rsidRPr="00757F74" w:rsidRDefault="006C7BF2" w:rsidP="006C7BF2">
      <w:pPr>
        <w:spacing w:after="0"/>
        <w:jc w:val="both"/>
        <w:rPr>
          <w:i/>
          <w:iCs/>
          <w:u w:val="single"/>
        </w:rPr>
      </w:pPr>
      <w:r w:rsidRPr="007C4505">
        <w:rPr>
          <w:b/>
          <w:bCs/>
          <w:i/>
          <w:iCs/>
          <w:u w:val="single"/>
        </w:rPr>
        <w:t xml:space="preserve">Observation </w:t>
      </w:r>
      <w:r>
        <w:rPr>
          <w:b/>
          <w:bCs/>
          <w:i/>
          <w:iCs/>
          <w:u w:val="single"/>
        </w:rPr>
        <w:t>6</w:t>
      </w:r>
      <w:r w:rsidRPr="007C4505">
        <w:rPr>
          <w:i/>
          <w:iCs/>
          <w:u w:val="single"/>
        </w:rPr>
        <w:t>:</w:t>
      </w:r>
      <w:r>
        <w:rPr>
          <w:i/>
          <w:iCs/>
          <w:u w:val="single"/>
        </w:rPr>
        <w:t xml:space="preserve"> </w:t>
      </w:r>
      <w:r w:rsidRPr="00757F74">
        <w:rPr>
          <w:i/>
          <w:iCs/>
          <w:u w:val="single"/>
        </w:rPr>
        <w:t xml:space="preserve">Increasing </w:t>
      </w:r>
      <m:oMath>
        <m:sSubSup>
          <m:sSubSupPr>
            <m:ctrlPr>
              <w:rPr>
                <w:rFonts w:ascii="Cambria Math" w:eastAsiaTheme="minorEastAsia" w:hAnsi="Cambria Math"/>
                <w:i/>
                <w:iCs/>
                <w:u w:val="single"/>
              </w:rPr>
            </m:ctrlPr>
          </m:sSubSupPr>
          <m:e>
            <m:r>
              <w:rPr>
                <w:rFonts w:ascii="Cambria Math" w:hAnsi="Cambria Math"/>
                <w:u w:val="single"/>
              </w:rPr>
              <m:t>M</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and </w:t>
      </w:r>
      <m:oMath>
        <m:sSubSup>
          <m:sSubSupPr>
            <m:ctrlPr>
              <w:rPr>
                <w:rFonts w:ascii="Cambria Math" w:eastAsiaTheme="minorEastAsia" w:hAnsi="Cambria Math"/>
                <w:i/>
                <w:iCs/>
                <w:u w:val="single"/>
              </w:rPr>
            </m:ctrlPr>
          </m:sSubSupPr>
          <m:e>
            <m:r>
              <w:rPr>
                <w:rFonts w:ascii="Cambria Math" w:hAnsi="Cambria Math"/>
                <w:u w:val="single"/>
              </w:rPr>
              <m:t>C</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w:t>
      </w:r>
      <w:r>
        <w:rPr>
          <w:i/>
          <w:iCs/>
          <w:u w:val="single"/>
        </w:rPr>
        <w:t xml:space="preserve">for a UE </w:t>
      </w:r>
      <w:r w:rsidRPr="00757F74">
        <w:rPr>
          <w:i/>
          <w:iCs/>
          <w:u w:val="single"/>
        </w:rPr>
        <w:t>does not relate to</w:t>
      </w:r>
      <w:r>
        <w:rPr>
          <w:i/>
          <w:iCs/>
          <w:u w:val="single"/>
        </w:rPr>
        <w:t xml:space="preserve"> </w:t>
      </w:r>
      <w:r w:rsidRPr="00757F74">
        <w:rPr>
          <w:i/>
          <w:iCs/>
          <w:u w:val="single"/>
        </w:rPr>
        <w:t>CA capability</w:t>
      </w:r>
      <w:r>
        <w:rPr>
          <w:i/>
          <w:iCs/>
          <w:u w:val="single"/>
        </w:rPr>
        <w:t xml:space="preserve"> and there is no need to introduce such UE capability to support multicast scheduling in Rel-17</w:t>
      </w:r>
      <w:r w:rsidRPr="00757F74">
        <w:rPr>
          <w:i/>
          <w:iCs/>
          <w:u w:val="single"/>
        </w:rPr>
        <w:t>.</w:t>
      </w:r>
    </w:p>
    <w:p w14:paraId="39A1F087" w14:textId="77777777" w:rsidR="006C7BF2" w:rsidRDefault="006C7BF2" w:rsidP="006C7BF2">
      <w:pPr>
        <w:spacing w:after="0"/>
        <w:jc w:val="both"/>
      </w:pPr>
    </w:p>
    <w:p w14:paraId="14953F7D" w14:textId="77777777" w:rsidR="006C7BF2" w:rsidRDefault="006C7BF2" w:rsidP="006C7BF2">
      <w:pPr>
        <w:spacing w:after="0"/>
        <w:jc w:val="both"/>
        <w:rPr>
          <w:lang w:eastAsia="x-none"/>
        </w:rPr>
      </w:pPr>
      <w:r>
        <w:t xml:space="preserve">Finally, both in RAN1#104bis-e and in RAN1#105-e, it was discussed whether or not a CORESET </w:t>
      </w:r>
      <w:r w:rsidRPr="00230D73">
        <w:rPr>
          <w:lang w:eastAsia="x-none"/>
        </w:rPr>
        <w:t>configured in </w:t>
      </w:r>
      <w:r w:rsidRPr="000D37D9">
        <w:rPr>
          <w:i/>
          <w:iCs/>
          <w:lang w:eastAsia="x-none"/>
        </w:rPr>
        <w:t>PDCCH-</w:t>
      </w:r>
      <w:proofErr w:type="spellStart"/>
      <w:r w:rsidRPr="000D37D9">
        <w:rPr>
          <w:i/>
          <w:iCs/>
          <w:lang w:eastAsia="x-none"/>
        </w:rPr>
        <w:t>config</w:t>
      </w:r>
      <w:proofErr w:type="spellEnd"/>
      <w:r w:rsidRPr="00230D73">
        <w:rPr>
          <w:lang w:eastAsia="x-none"/>
        </w:rPr>
        <w:t xml:space="preserve"> for unicast can be used for multicast, and </w:t>
      </w:r>
      <w:r>
        <w:rPr>
          <w:lang w:eastAsia="x-none"/>
        </w:rPr>
        <w:t xml:space="preserve">whether or not </w:t>
      </w:r>
      <w:r w:rsidRPr="00230D73">
        <w:rPr>
          <w:lang w:eastAsia="x-none"/>
        </w:rPr>
        <w:t>the CORESET configured in </w:t>
      </w:r>
      <w:r w:rsidRPr="000D37D9">
        <w:rPr>
          <w:i/>
          <w:iCs/>
          <w:lang w:eastAsia="x-none"/>
        </w:rPr>
        <w:t>PDCCH-</w:t>
      </w:r>
      <w:proofErr w:type="spellStart"/>
      <w:r w:rsidRPr="000D37D9">
        <w:rPr>
          <w:i/>
          <w:iCs/>
          <w:lang w:eastAsia="x-none"/>
        </w:rPr>
        <w:t>config</w:t>
      </w:r>
      <w:proofErr w:type="spellEnd"/>
      <w:r w:rsidRPr="00230D73">
        <w:rPr>
          <w:lang w:eastAsia="x-none"/>
        </w:rPr>
        <w:t xml:space="preserve"> for </w:t>
      </w:r>
      <w:r>
        <w:rPr>
          <w:lang w:eastAsia="x-none"/>
        </w:rPr>
        <w:t>multicast</w:t>
      </w:r>
      <w:r w:rsidRPr="00230D73">
        <w:rPr>
          <w:lang w:eastAsia="x-none"/>
        </w:rPr>
        <w:t> can be used for unicast.</w:t>
      </w:r>
      <w:r>
        <w:rPr>
          <w:lang w:eastAsia="x-none"/>
        </w:rPr>
        <w:t xml:space="preserve"> It is entirely a </w:t>
      </w:r>
      <w:proofErr w:type="spellStart"/>
      <w:r>
        <w:rPr>
          <w:lang w:eastAsia="x-none"/>
        </w:rPr>
        <w:t>gNB</w:t>
      </w:r>
      <w:proofErr w:type="spellEnd"/>
      <w:r>
        <w:rPr>
          <w:lang w:eastAsia="x-none"/>
        </w:rPr>
        <w:t xml:space="preserve"> implementation issue what CORESETs to map to search space sets. In addition to being inappropriate for RAN1 to preclude a </w:t>
      </w:r>
      <w:proofErr w:type="spellStart"/>
      <w:r>
        <w:rPr>
          <w:lang w:eastAsia="x-none"/>
        </w:rPr>
        <w:t>gNB</w:t>
      </w:r>
      <w:proofErr w:type="spellEnd"/>
      <w:r>
        <w:rPr>
          <w:lang w:eastAsia="x-none"/>
        </w:rPr>
        <w:t xml:space="preserve"> from using a same CORESET for multicast and unicast, it is detrimental to do so even if it could be possibly agreed that a UE would mandatorily support more than 2 CORESETs. If RAN2 decides that CORESET configuration in </w:t>
      </w:r>
      <w:r w:rsidRPr="000D37D9">
        <w:rPr>
          <w:i/>
          <w:iCs/>
          <w:lang w:eastAsia="x-none"/>
        </w:rPr>
        <w:t>PDCCH-</w:t>
      </w:r>
      <w:proofErr w:type="spellStart"/>
      <w:r w:rsidRPr="000D37D9">
        <w:rPr>
          <w:i/>
          <w:iCs/>
          <w:lang w:eastAsia="x-none"/>
        </w:rPr>
        <w:t>config</w:t>
      </w:r>
      <w:proofErr w:type="spellEnd"/>
      <w:r w:rsidRPr="00230D73">
        <w:rPr>
          <w:lang w:eastAsia="x-none"/>
        </w:rPr>
        <w:t xml:space="preserve"> for </w:t>
      </w:r>
      <w:r>
        <w:rPr>
          <w:lang w:eastAsia="x-none"/>
        </w:rPr>
        <w:t>multicast</w:t>
      </w:r>
      <w:r w:rsidRPr="00230D73">
        <w:rPr>
          <w:lang w:eastAsia="x-none"/>
        </w:rPr>
        <w:t> </w:t>
      </w:r>
      <w:r>
        <w:rPr>
          <w:lang w:eastAsia="x-none"/>
        </w:rPr>
        <w:t xml:space="preserve">is optional, there is still no RAN1 impact.  </w:t>
      </w:r>
    </w:p>
    <w:p w14:paraId="7DB2B430" w14:textId="77777777" w:rsidR="006C7BF2" w:rsidRDefault="006C7BF2" w:rsidP="006C7BF2">
      <w:pPr>
        <w:spacing w:after="0"/>
        <w:jc w:val="both"/>
      </w:pPr>
    </w:p>
    <w:p w14:paraId="4BB7956A" w14:textId="77777777" w:rsidR="006C7BF2" w:rsidRDefault="006C7BF2" w:rsidP="006C7BF2">
      <w:pPr>
        <w:spacing w:after="0"/>
        <w:jc w:val="both"/>
        <w:rPr>
          <w:i/>
          <w:iCs/>
          <w:u w:val="single"/>
        </w:rPr>
      </w:pPr>
      <w:r w:rsidRPr="007C4505">
        <w:rPr>
          <w:b/>
          <w:bCs/>
          <w:i/>
          <w:iCs/>
          <w:u w:val="single"/>
        </w:rPr>
        <w:t xml:space="preserve">Observation </w:t>
      </w:r>
      <w:r>
        <w:rPr>
          <w:b/>
          <w:bCs/>
          <w:i/>
          <w:iCs/>
          <w:u w:val="single"/>
        </w:rPr>
        <w:t>7</w:t>
      </w:r>
      <w:r w:rsidRPr="007C4505">
        <w:rPr>
          <w:i/>
          <w:iCs/>
          <w:u w:val="single"/>
        </w:rPr>
        <w:t>:</w:t>
      </w:r>
      <w:r>
        <w:rPr>
          <w:i/>
          <w:iCs/>
          <w:u w:val="single"/>
        </w:rPr>
        <w:t xml:space="preserve"> Whether or not a UE monitors PDCCH for detection of unicast DCIs and multicast DCIs in a same CORESET is a </w:t>
      </w:r>
      <w:proofErr w:type="spellStart"/>
      <w:r>
        <w:rPr>
          <w:i/>
          <w:iCs/>
          <w:u w:val="single"/>
        </w:rPr>
        <w:t>gNB</w:t>
      </w:r>
      <w:proofErr w:type="spellEnd"/>
      <w:r>
        <w:rPr>
          <w:i/>
          <w:iCs/>
          <w:u w:val="single"/>
        </w:rPr>
        <w:t xml:space="preserve"> implementation issue. No further discussion is needed.</w:t>
      </w:r>
    </w:p>
    <w:p w14:paraId="5CEBE6A3" w14:textId="77777777" w:rsidR="006C7BF2" w:rsidRDefault="006C7BF2" w:rsidP="006C7BF2">
      <w:pPr>
        <w:spacing w:after="0"/>
        <w:jc w:val="both"/>
      </w:pPr>
    </w:p>
    <w:p w14:paraId="60FBE0F7" w14:textId="77777777" w:rsidR="006C7BF2" w:rsidRDefault="006C7BF2" w:rsidP="006C7BF2">
      <w:pPr>
        <w:spacing w:after="0"/>
        <w:jc w:val="both"/>
      </w:pPr>
    </w:p>
    <w:p w14:paraId="39F25732" w14:textId="77777777" w:rsidR="006C7BF2" w:rsidRPr="00DB3EA1" w:rsidRDefault="006C7BF2" w:rsidP="006C7BF2">
      <w:pPr>
        <w:pStyle w:val="Heading2"/>
        <w:spacing w:before="0" w:after="60"/>
        <w:rPr>
          <w:lang w:eastAsia="ko-KR"/>
        </w:rPr>
      </w:pPr>
      <w:r>
        <w:rPr>
          <w:lang w:eastAsia="ko-KR"/>
        </w:rPr>
        <w:t>DCI formats for Multicast</w:t>
      </w:r>
    </w:p>
    <w:p w14:paraId="2107EF7C" w14:textId="77777777" w:rsidR="006C7BF2" w:rsidRDefault="006C7BF2" w:rsidP="006C7BF2">
      <w:pPr>
        <w:spacing w:after="0"/>
        <w:jc w:val="both"/>
      </w:pPr>
      <w:r>
        <w:t xml:space="preserve">In RAN1#105-e, the following was agreed. </w:t>
      </w:r>
    </w:p>
    <w:p w14:paraId="487B251D" w14:textId="77777777" w:rsidR="006C7BF2" w:rsidRDefault="006C7BF2" w:rsidP="006C7BF2">
      <w:pPr>
        <w:spacing w:after="0"/>
        <w:jc w:val="both"/>
      </w:pPr>
    </w:p>
    <w:p w14:paraId="374BA4CC" w14:textId="77777777" w:rsidR="006C7BF2" w:rsidRDefault="006C7BF2" w:rsidP="006C7BF2">
      <w:pPr>
        <w:spacing w:after="60"/>
        <w:rPr>
          <w:lang w:eastAsia="x-none"/>
        </w:rPr>
      </w:pPr>
      <w:r w:rsidRPr="00020067">
        <w:rPr>
          <w:highlight w:val="green"/>
          <w:lang w:eastAsia="x-none"/>
        </w:rPr>
        <w:lastRenderedPageBreak/>
        <w:t>Agreement:</w:t>
      </w:r>
    </w:p>
    <w:p w14:paraId="6BFE0916" w14:textId="77777777" w:rsidR="006C7BF2" w:rsidRDefault="006C7BF2" w:rsidP="006C7BF2">
      <w:pPr>
        <w:widowControl w:val="0"/>
        <w:spacing w:after="60"/>
        <w:jc w:val="both"/>
        <w:rPr>
          <w:lang w:eastAsia="zh-CN"/>
        </w:rPr>
      </w:pPr>
      <w:r>
        <w:rPr>
          <w:lang w:eastAsia="zh-CN"/>
        </w:rPr>
        <w:t>As a baseline, 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0BAF8F2D" w14:textId="77777777" w:rsidR="006C7BF2" w:rsidRPr="005128B9" w:rsidRDefault="006C7BF2" w:rsidP="006C7BF2">
      <w:pPr>
        <w:pStyle w:val="ListParagraph"/>
        <w:numPr>
          <w:ilvl w:val="0"/>
          <w:numId w:val="18"/>
        </w:numPr>
        <w:spacing w:after="60"/>
        <w:contextualSpacing w:val="0"/>
        <w:rPr>
          <w:rFonts w:eastAsia="SimSun"/>
          <w:lang w:eastAsia="zh-CN"/>
        </w:rPr>
      </w:pPr>
      <w:r w:rsidRPr="005128B9">
        <w:rPr>
          <w:rFonts w:eastAsia="SimSun"/>
          <w:lang w:eastAsia="zh-CN"/>
        </w:rPr>
        <w:t xml:space="preserve">FFS: </w:t>
      </w:r>
      <w:r>
        <w:rPr>
          <w:rFonts w:eastAsia="SimSun"/>
          <w:lang w:eastAsia="zh-CN"/>
        </w:rPr>
        <w:t xml:space="preserve">how to determine the </w:t>
      </w:r>
      <w:proofErr w:type="spellStart"/>
      <w:r>
        <w:rPr>
          <w:rFonts w:eastAsia="SimSun"/>
          <w:lang w:eastAsia="zh-CN"/>
        </w:rPr>
        <w:t>bitlength</w:t>
      </w:r>
      <w:proofErr w:type="spellEnd"/>
      <w:r>
        <w:rPr>
          <w:rFonts w:eastAsia="SimSun"/>
          <w:lang w:eastAsia="zh-CN"/>
        </w:rPr>
        <w:t xml:space="preserve"> of </w:t>
      </w:r>
      <w:r w:rsidRPr="005128B9">
        <w:rPr>
          <w:rFonts w:eastAsia="SimSun"/>
          <w:lang w:eastAsia="zh-CN"/>
        </w:rPr>
        <w:t>FDRA</w:t>
      </w:r>
      <w:r>
        <w:rPr>
          <w:rFonts w:eastAsia="SimSun"/>
          <w:lang w:eastAsia="zh-CN"/>
        </w:rPr>
        <w:t xml:space="preserve"> field</w:t>
      </w:r>
      <w:r w:rsidRPr="005128B9">
        <w:rPr>
          <w:rFonts w:eastAsia="SimSun"/>
          <w:lang w:eastAsia="zh-CN"/>
        </w:rPr>
        <w:t>.</w:t>
      </w:r>
    </w:p>
    <w:p w14:paraId="69146053" w14:textId="77777777" w:rsidR="006C7BF2" w:rsidRDefault="006C7BF2" w:rsidP="006C7BF2">
      <w:pPr>
        <w:numPr>
          <w:ilvl w:val="0"/>
          <w:numId w:val="18"/>
        </w:numPr>
        <w:spacing w:after="60"/>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are needed.</w:t>
      </w:r>
    </w:p>
    <w:p w14:paraId="4DC04C15" w14:textId="77777777" w:rsidR="006C7BF2" w:rsidRDefault="006C7BF2" w:rsidP="006C7BF2">
      <w:pPr>
        <w:numPr>
          <w:ilvl w:val="0"/>
          <w:numId w:val="18"/>
        </w:numPr>
        <w:spacing w:after="60"/>
        <w:rPr>
          <w:lang w:eastAsia="x-none"/>
        </w:rPr>
      </w:pPr>
      <w:r>
        <w:rPr>
          <w:rFonts w:hint="eastAsia"/>
          <w:lang w:eastAsia="x-none"/>
        </w:rPr>
        <w:t>F</w:t>
      </w:r>
      <w:r>
        <w:rPr>
          <w:lang w:eastAsia="x-none"/>
        </w:rPr>
        <w:t>FS: How to perform DCI size alignment</w:t>
      </w:r>
    </w:p>
    <w:p w14:paraId="6533AC1A" w14:textId="77777777" w:rsidR="006C7BF2" w:rsidRDefault="006C7BF2" w:rsidP="006C7BF2">
      <w:pPr>
        <w:numPr>
          <w:ilvl w:val="0"/>
          <w:numId w:val="18"/>
        </w:numPr>
        <w:spacing w:after="60"/>
        <w:rPr>
          <w:lang w:eastAsia="x-none"/>
        </w:rPr>
      </w:pPr>
      <w:r w:rsidRPr="00C404BD">
        <w:rPr>
          <w:lang w:eastAsia="x-none"/>
        </w:rPr>
        <w:t>FFS: Whether to include new DCI fields</w:t>
      </w:r>
    </w:p>
    <w:p w14:paraId="0A5E3F8F" w14:textId="77777777" w:rsidR="006C7BF2" w:rsidRPr="00866BD0" w:rsidRDefault="006C7BF2" w:rsidP="006C7BF2">
      <w:pPr>
        <w:numPr>
          <w:ilvl w:val="0"/>
          <w:numId w:val="18"/>
        </w:numPr>
        <w:spacing w:after="0"/>
        <w:rPr>
          <w:lang w:eastAsia="x-none"/>
        </w:rPr>
      </w:pPr>
      <w:r>
        <w:rPr>
          <w:lang w:eastAsia="x-none"/>
        </w:rPr>
        <w:t>Note: All of the fields may not be reused and the size of the fields may not be the same</w:t>
      </w:r>
    </w:p>
    <w:p w14:paraId="5CB909D2" w14:textId="77777777" w:rsidR="006C7BF2" w:rsidRDefault="006C7BF2" w:rsidP="006C7BF2">
      <w:pPr>
        <w:spacing w:after="0"/>
        <w:jc w:val="both"/>
      </w:pPr>
    </w:p>
    <w:p w14:paraId="41BA91F5" w14:textId="77777777" w:rsidR="006C7BF2" w:rsidRDefault="006C7BF2" w:rsidP="006C7BF2">
      <w:pPr>
        <w:spacing w:after="0"/>
        <w:jc w:val="both"/>
      </w:pPr>
      <w:r>
        <w:t xml:space="preserve">It is obvious that the FDRA field should address the CFR. Also, the TPC command field is not needed. Since there is no UL for multicast, the identifier is obviously not needed for UL/DL differentiation. Since the DCI format has CRC scrambled by a G-RNTI, there is also no need for the identifier to differentiate between multicast and unicast PDSCH. A possible use of the identifier can be to identify a multicast service in order to avoid using multiple respective RNTIs (may also depend on RAN2 decisions); however, the number of available bits may not be more than 3 (i.e. from the fields of the Rel-16 identifier and the TPC command). DCI size alignment may be needed, for example if no new fields are introduced and the “identifier” and “TPC command” fields are not used. However, it would then be simpler for a UE to ignore those fields instead of defining DCI size alignment. Whether new DCI fields are introduced relates to other decisions. Also, it is noted that although it is generally preferable for a network to configure the sizes of the fields, instead of the sizes being hard-coded, that may not be meaningful for the size of DCI format 1_0 given that the fields have maximum size and DCI size alignment would otherwise be needed (even if new fields requiring 3 bits or less are introduced). </w:t>
      </w:r>
    </w:p>
    <w:p w14:paraId="2D7E4796" w14:textId="77777777" w:rsidR="006C7BF2" w:rsidRDefault="006C7BF2" w:rsidP="006C7BF2">
      <w:pPr>
        <w:spacing w:after="0"/>
        <w:jc w:val="both"/>
      </w:pPr>
    </w:p>
    <w:p w14:paraId="608D0854" w14:textId="77777777" w:rsidR="006C7BF2" w:rsidRDefault="006C7BF2" w:rsidP="006C7BF2">
      <w:pPr>
        <w:spacing w:after="0"/>
        <w:jc w:val="both"/>
      </w:pPr>
      <w:r w:rsidRPr="007C4505">
        <w:rPr>
          <w:b/>
          <w:bCs/>
          <w:i/>
          <w:iCs/>
          <w:u w:val="single"/>
        </w:rPr>
        <w:t xml:space="preserve">Observation </w:t>
      </w:r>
      <w:r>
        <w:rPr>
          <w:b/>
          <w:bCs/>
          <w:i/>
          <w:iCs/>
          <w:u w:val="single"/>
        </w:rPr>
        <w:t>8</w:t>
      </w:r>
      <w:r w:rsidRPr="007C4505">
        <w:rPr>
          <w:i/>
          <w:iCs/>
          <w:u w:val="single"/>
        </w:rPr>
        <w:t>:</w:t>
      </w:r>
      <w:r>
        <w:rPr>
          <w:i/>
          <w:iCs/>
          <w:u w:val="single"/>
        </w:rPr>
        <w:t xml:space="preserve"> For multicast PDSCH, the FDRA field needs to address the CFR, there is no need for a TPC command field, and there is no need for UL/DL differentiation for a DCI format with CRC scrambled by a G-RNTI.  </w:t>
      </w:r>
      <w:r>
        <w:t xml:space="preserve">  </w:t>
      </w:r>
    </w:p>
    <w:p w14:paraId="1D855942" w14:textId="77777777" w:rsidR="006C7BF2" w:rsidRDefault="006C7BF2" w:rsidP="006C7BF2">
      <w:pPr>
        <w:spacing w:after="0"/>
        <w:jc w:val="both"/>
      </w:pPr>
      <w:r>
        <w:t xml:space="preserve"> </w:t>
      </w:r>
    </w:p>
    <w:p w14:paraId="1FBDEB2E" w14:textId="7A7CDAF3" w:rsidR="006C7BF2" w:rsidRDefault="006C7BF2" w:rsidP="006C7BF2">
      <w:pPr>
        <w:spacing w:after="0"/>
        <w:jc w:val="both"/>
        <w:rPr>
          <w:lang w:eastAsia="x-none"/>
        </w:rPr>
      </w:pPr>
      <w:r>
        <w:t>A similar agreement as the above was made with respect to DCI format 1_1 but that agreement requires further discussion. First, the statement “</w:t>
      </w:r>
      <w:r w:rsidRPr="005F216B">
        <w:rPr>
          <w:i/>
          <w:iCs/>
          <w:lang w:eastAsia="x-none"/>
        </w:rPr>
        <w:t xml:space="preserve">as a baseline, reuse existing fields in DCI format 1_1 for </w:t>
      </w:r>
      <w:r w:rsidRPr="005F216B">
        <w:rPr>
          <w:i/>
          <w:iCs/>
          <w:lang w:eastAsia="zh-CN"/>
        </w:rPr>
        <w:t>the fields of</w:t>
      </w:r>
      <w:r w:rsidRPr="005F216B">
        <w:rPr>
          <w:i/>
          <w:iCs/>
          <w:lang w:eastAsia="x-none"/>
        </w:rPr>
        <w:t xml:space="preserve"> the second DCI format with CRC scrambled with G-RNTI</w:t>
      </w:r>
      <w:r>
        <w:rPr>
          <w:lang w:eastAsia="x-none"/>
        </w:rPr>
        <w:t>” is unclear in what “</w:t>
      </w:r>
      <w:r w:rsidRPr="001F698A">
        <w:rPr>
          <w:i/>
          <w:iCs/>
          <w:lang w:eastAsia="x-none"/>
        </w:rPr>
        <w:t>existing fields</w:t>
      </w:r>
      <w:r>
        <w:rPr>
          <w:lang w:eastAsia="x-none"/>
        </w:rPr>
        <w:t>” are since DCI format 1_1 has essentially the same non-configurable fields as DCI format 1_0 and, in addition, DCI format 1_1 always includes (non-configurable) an ‘antenna ports’ field, a “DM-RS sequence initialization” and an ‘SRS request’ field that are not necessary/meaningful for multicast PDSCH. Also, almost all of the configurable fields such as the HPN/RV/NDI for a second TB, the CIF, the CBGTI, or the CBGFI are also not meaningful. Moreover, although the “</w:t>
      </w:r>
      <w:r w:rsidRPr="005F216B">
        <w:rPr>
          <w:i/>
          <w:iCs/>
          <w:lang w:eastAsia="x-none"/>
        </w:rPr>
        <w:t>Note: All of the fields may not be reused and the size of the fields may not be the same</w:t>
      </w:r>
      <w:r>
        <w:rPr>
          <w:lang w:eastAsia="x-none"/>
        </w:rPr>
        <w:t>” can avoid the above problems, it also makes the agreement to “</w:t>
      </w:r>
      <w:r w:rsidRPr="005F216B">
        <w:rPr>
          <w:i/>
          <w:iCs/>
          <w:lang w:eastAsia="x-none"/>
        </w:rPr>
        <w:t>reuse existing fields</w:t>
      </w:r>
      <w:r>
        <w:rPr>
          <w:lang w:eastAsia="x-none"/>
        </w:rPr>
        <w:t xml:space="preserve">” rather pointless. </w:t>
      </w:r>
    </w:p>
    <w:p w14:paraId="53F41203" w14:textId="77777777" w:rsidR="006C7BF2" w:rsidRDefault="006C7BF2" w:rsidP="006C7BF2">
      <w:pPr>
        <w:spacing w:after="0"/>
        <w:jc w:val="both"/>
        <w:rPr>
          <w:lang w:eastAsia="x-none"/>
        </w:rPr>
      </w:pPr>
    </w:p>
    <w:p w14:paraId="5563CFCF" w14:textId="51279DED" w:rsidR="006C7BF2" w:rsidRDefault="006C7BF2" w:rsidP="006C7BF2">
      <w:pPr>
        <w:spacing w:after="0"/>
        <w:jc w:val="both"/>
        <w:rPr>
          <w:lang w:eastAsia="x-none"/>
        </w:rPr>
      </w:pPr>
      <w:r>
        <w:rPr>
          <w:lang w:eastAsia="x-none"/>
        </w:rPr>
        <w:t>The first DCI format can have the size of DCI format 1_0 according to CSS (not according to USS as the active DL BWP is UE-specific and the size of DCI format 1_0 is then UE-specific). However, there is no UE-common reference size for the second DCI format as the size of DCI format 1_1 (and of DCI format 1_2) is UE-specific. Given that the mandatory fields in DCI format 1_0 have maximum size and the additional fields in DCI format 1_1 are not necessary/applicable for multicast PDSCH, the size for the second DCI format can only be smaller than the size DCI format 1_0 (there is no other reason to have a second DCI format than to improve the detection reliability compared to DCI format 1_0 – similar reason as for DCI format 1_2). However, there is no UE-common reference for the second DCI format size</w:t>
      </w:r>
      <w:r w:rsidR="00474DCA">
        <w:rPr>
          <w:lang w:eastAsia="x-none"/>
        </w:rPr>
        <w:t xml:space="preserve"> - even the sizes of </w:t>
      </w:r>
      <w:r>
        <w:rPr>
          <w:lang w:eastAsia="x-none"/>
        </w:rPr>
        <w:t xml:space="preserve">DCI formats associated with Type-3 CSS are UE-specific </w:t>
      </w:r>
      <w:r w:rsidR="00A979B7">
        <w:rPr>
          <w:lang w:eastAsia="x-none"/>
        </w:rPr>
        <w:t>(</w:t>
      </w:r>
      <w:r>
        <w:rPr>
          <w:lang w:eastAsia="x-none"/>
        </w:rPr>
        <w:t xml:space="preserve">and configuration of such DCI formats is also optional </w:t>
      </w:r>
      <w:r w:rsidR="00A979B7">
        <w:rPr>
          <w:lang w:eastAsia="x-none"/>
        </w:rPr>
        <w:t xml:space="preserve">- </w:t>
      </w:r>
      <w:r>
        <w:rPr>
          <w:lang w:eastAsia="x-none"/>
        </w:rPr>
        <w:t>e.g.</w:t>
      </w:r>
      <w:r w:rsidR="00A979B7">
        <w:rPr>
          <w:lang w:eastAsia="x-none"/>
        </w:rPr>
        <w:t>,</w:t>
      </w:r>
      <w:r>
        <w:rPr>
          <w:lang w:eastAsia="x-none"/>
        </w:rPr>
        <w:t xml:space="preserve"> most of DCI formats 2_0 through 2_4 are not supported in current network deployments).</w:t>
      </w:r>
    </w:p>
    <w:p w14:paraId="7128266B" w14:textId="333161EB" w:rsidR="006C7BF2" w:rsidRDefault="006C7BF2" w:rsidP="006C7BF2">
      <w:pPr>
        <w:spacing w:after="0"/>
        <w:jc w:val="both"/>
        <w:rPr>
          <w:lang w:eastAsia="x-none"/>
        </w:rPr>
      </w:pPr>
    </w:p>
    <w:p w14:paraId="0886363D" w14:textId="182EE621" w:rsidR="00F57194" w:rsidRDefault="00F57194" w:rsidP="006C7BF2">
      <w:pPr>
        <w:spacing w:after="0"/>
        <w:jc w:val="both"/>
        <w:rPr>
          <w:lang w:eastAsia="x-none"/>
        </w:rPr>
      </w:pPr>
      <w:r>
        <w:rPr>
          <w:lang w:eastAsia="x-none"/>
        </w:rPr>
        <w:t xml:space="preserve">In general, similar to the CS-RNTI or the MCS-C-RNTI, there is no need (and may even be detrimental) to specify how to count the sizes of DCI formats with G-RNTI. The Rel-16 </w:t>
      </w:r>
      <w:r w:rsidR="00A979B7">
        <w:rPr>
          <w:lang w:eastAsia="x-none"/>
        </w:rPr>
        <w:t>requirement</w:t>
      </w:r>
      <w:r>
        <w:rPr>
          <w:lang w:eastAsia="x-none"/>
        </w:rPr>
        <w:t xml:space="preserve">s are generic and </w:t>
      </w:r>
      <w:r w:rsidR="00A979B7">
        <w:rPr>
          <w:lang w:eastAsia="x-none"/>
        </w:rPr>
        <w:t xml:space="preserve">were agreed to </w:t>
      </w:r>
      <w:r>
        <w:rPr>
          <w:lang w:eastAsia="x-none"/>
        </w:rPr>
        <w:t xml:space="preserve">remain applicable. For example, there is no benefit to specify that the sizes of (some or all) DCI formats with G-RNTI are counted together with the sizes of DCI formats with C-RNTI – </w:t>
      </w:r>
      <w:r w:rsidR="00A979B7">
        <w:rPr>
          <w:lang w:eastAsia="x-none"/>
        </w:rPr>
        <w:t xml:space="preserve">the specification that </w:t>
      </w:r>
      <w:r>
        <w:rPr>
          <w:lang w:eastAsia="x-none"/>
        </w:rPr>
        <w:t xml:space="preserve">a UE is not required to monitor more than 4 DCI format sizes is enough. In practice, a network can align a size of a first DCI format with G-RNTI with the size of DCI formats 0_0/1_0 for a CSS set and can align a size of a second DCI format with G-RNTI either with a size of a DCI format 2_x or, less likely, with the size of DCI format 0_2/1_2. In either case, no additional specification support is needed as the maximum number of DCI format sizes that a UE expects to monitor remains equal to 4.  </w:t>
      </w:r>
    </w:p>
    <w:p w14:paraId="15E29B23" w14:textId="77777777" w:rsidR="006C7BF2" w:rsidRDefault="006C7BF2" w:rsidP="006C7BF2">
      <w:pPr>
        <w:spacing w:after="0"/>
        <w:jc w:val="both"/>
        <w:rPr>
          <w:lang w:eastAsia="x-none"/>
        </w:rPr>
      </w:pPr>
    </w:p>
    <w:p w14:paraId="31665CB1" w14:textId="7EB97D2F" w:rsidR="006C7BF2" w:rsidRDefault="006C7BF2" w:rsidP="006C7BF2">
      <w:pPr>
        <w:spacing w:after="0"/>
        <w:jc w:val="both"/>
      </w:pPr>
      <w:r w:rsidRPr="007C4505">
        <w:rPr>
          <w:b/>
          <w:bCs/>
          <w:i/>
          <w:iCs/>
          <w:u w:val="single"/>
        </w:rPr>
        <w:t xml:space="preserve">Observation </w:t>
      </w:r>
      <w:r>
        <w:rPr>
          <w:b/>
          <w:bCs/>
          <w:i/>
          <w:iCs/>
          <w:u w:val="single"/>
        </w:rPr>
        <w:t>9</w:t>
      </w:r>
      <w:r w:rsidRPr="007C4505">
        <w:rPr>
          <w:i/>
          <w:iCs/>
          <w:u w:val="single"/>
        </w:rPr>
        <w:t>:</w:t>
      </w:r>
      <w:r>
        <w:rPr>
          <w:i/>
          <w:iCs/>
          <w:u w:val="single"/>
        </w:rPr>
        <w:t xml:space="preserve"> For the second DCI format to be meaningful, the sizes for at least some of the fields need to be configurable (and smaller than the corresponding ones for DCI format 1_0).</w:t>
      </w:r>
      <w:r w:rsidR="003604DD">
        <w:rPr>
          <w:i/>
          <w:iCs/>
          <w:u w:val="single"/>
        </w:rPr>
        <w:t xml:space="preserve"> The second DCI format can be an optional UE feature. </w:t>
      </w:r>
      <w:r>
        <w:rPr>
          <w:i/>
          <w:iCs/>
          <w:u w:val="single"/>
        </w:rPr>
        <w:t xml:space="preserve">  </w:t>
      </w:r>
      <w:r>
        <w:t xml:space="preserve">  </w:t>
      </w:r>
    </w:p>
    <w:p w14:paraId="3EFEB703" w14:textId="77777777" w:rsidR="006C7BF2" w:rsidRDefault="006C7BF2" w:rsidP="006C7BF2">
      <w:pPr>
        <w:spacing w:after="0"/>
        <w:jc w:val="both"/>
        <w:rPr>
          <w:lang w:eastAsia="x-none"/>
        </w:rPr>
      </w:pPr>
    </w:p>
    <w:p w14:paraId="0DC1EED8" w14:textId="066AE74B" w:rsidR="00F57194" w:rsidRDefault="00F57194" w:rsidP="00F57194">
      <w:pPr>
        <w:spacing w:after="0"/>
        <w:jc w:val="both"/>
      </w:pPr>
      <w:r w:rsidRPr="007C4505">
        <w:rPr>
          <w:b/>
          <w:bCs/>
          <w:i/>
          <w:iCs/>
          <w:u w:val="single"/>
        </w:rPr>
        <w:t xml:space="preserve">Observation </w:t>
      </w:r>
      <w:r>
        <w:rPr>
          <w:b/>
          <w:bCs/>
          <w:i/>
          <w:iCs/>
          <w:u w:val="single"/>
        </w:rPr>
        <w:t>10</w:t>
      </w:r>
      <w:r w:rsidRPr="007C4505">
        <w:rPr>
          <w:i/>
          <w:iCs/>
          <w:u w:val="single"/>
        </w:rPr>
        <w:t>:</w:t>
      </w:r>
      <w:r>
        <w:rPr>
          <w:i/>
          <w:iCs/>
          <w:u w:val="single"/>
        </w:rPr>
        <w:t xml:space="preserve"> There is no need to specify how to count the sizes of DCI formats with CRC scrambled by G-RNTI –</w:t>
      </w:r>
      <w:r w:rsidR="00F11B8A">
        <w:rPr>
          <w:i/>
          <w:iCs/>
          <w:u w:val="single"/>
        </w:rPr>
        <w:t xml:space="preserve"> the</w:t>
      </w:r>
      <w:r>
        <w:rPr>
          <w:i/>
          <w:iCs/>
          <w:u w:val="single"/>
        </w:rPr>
        <w:t xml:space="preserve"> Rel-16 specifications are sufficient.  </w:t>
      </w:r>
      <w:r>
        <w:t xml:space="preserve">  </w:t>
      </w:r>
    </w:p>
    <w:p w14:paraId="71E4C3F8" w14:textId="3241EDDD" w:rsidR="006C7BF2" w:rsidRDefault="006C7BF2" w:rsidP="006C7BF2">
      <w:pPr>
        <w:spacing w:after="0"/>
        <w:jc w:val="both"/>
      </w:pPr>
    </w:p>
    <w:p w14:paraId="264F048A" w14:textId="77777777" w:rsidR="00107FB1" w:rsidRDefault="00107FB1" w:rsidP="006C7BF2">
      <w:pPr>
        <w:spacing w:after="0"/>
        <w:jc w:val="both"/>
      </w:pPr>
    </w:p>
    <w:p w14:paraId="5EFA3FDB" w14:textId="77777777" w:rsidR="006C7BF2" w:rsidRDefault="006C7BF2" w:rsidP="006C7BF2">
      <w:pPr>
        <w:pStyle w:val="Heading2"/>
        <w:spacing w:before="0" w:after="60"/>
        <w:rPr>
          <w:lang w:eastAsia="ko-KR"/>
        </w:rPr>
      </w:pPr>
      <w:r>
        <w:lastRenderedPageBreak/>
        <w:t>Transmission scheme and HARQ process management</w:t>
      </w:r>
    </w:p>
    <w:p w14:paraId="4170967D" w14:textId="77777777" w:rsidR="006C7BF2" w:rsidRDefault="006C7BF2" w:rsidP="006C7BF2">
      <w:pPr>
        <w:spacing w:after="0"/>
        <w:jc w:val="both"/>
        <w:rPr>
          <w:lang w:eastAsia="x-none"/>
        </w:rPr>
      </w:pPr>
      <w:r w:rsidRPr="00D8115E">
        <w:rPr>
          <w:lang w:eastAsia="x-none"/>
        </w:rPr>
        <w:t>In RAN1#105-e</w:t>
      </w:r>
      <w:r>
        <w:rPr>
          <w:lang w:eastAsia="x-none"/>
        </w:rPr>
        <w:t xml:space="preserve">, it was proposed to introduce a new field in DCI formats with CRC scrambled by C-RNTI to differentiate HARQ process ID for unicast </w:t>
      </w:r>
      <w:r w:rsidRPr="00FF5367">
        <w:rPr>
          <w:lang w:eastAsia="zh-CN"/>
        </w:rPr>
        <w:t xml:space="preserve">(re)transmission </w:t>
      </w:r>
      <w:r>
        <w:rPr>
          <w:lang w:eastAsia="zh-CN"/>
        </w:rPr>
        <w:t xml:space="preserve">and </w:t>
      </w:r>
      <w:r w:rsidRPr="00FF5367">
        <w:rPr>
          <w:lang w:eastAsia="zh-CN"/>
        </w:rPr>
        <w:t>multicast</w:t>
      </w:r>
      <w:r>
        <w:rPr>
          <w:lang w:eastAsia="zh-CN"/>
        </w:rPr>
        <w:t xml:space="preserve"> retransmission. That proposal was left FFS through the following agreement.</w:t>
      </w:r>
    </w:p>
    <w:p w14:paraId="174A22C3" w14:textId="77777777" w:rsidR="006C7BF2" w:rsidRPr="00D8115E" w:rsidRDefault="006C7BF2" w:rsidP="006C7BF2">
      <w:pPr>
        <w:spacing w:after="0"/>
        <w:rPr>
          <w:lang w:eastAsia="x-none"/>
        </w:rPr>
      </w:pPr>
    </w:p>
    <w:p w14:paraId="12245528" w14:textId="77777777" w:rsidR="006C7BF2" w:rsidRDefault="006C7BF2" w:rsidP="006C7BF2">
      <w:pPr>
        <w:spacing w:after="60"/>
        <w:rPr>
          <w:lang w:eastAsia="x-none"/>
        </w:rPr>
      </w:pPr>
      <w:r w:rsidRPr="002B101F">
        <w:rPr>
          <w:highlight w:val="green"/>
          <w:lang w:eastAsia="x-none"/>
        </w:rPr>
        <w:t>Agreement:</w:t>
      </w:r>
    </w:p>
    <w:p w14:paraId="16E3897E" w14:textId="77777777" w:rsidR="006C7BF2" w:rsidRDefault="006C7BF2" w:rsidP="006C7BF2">
      <w:pPr>
        <w:widowControl w:val="0"/>
        <w:spacing w:after="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r w:rsidRPr="00E217EC">
        <w:rPr>
          <w:lang w:eastAsia="zh-CN"/>
        </w:rPr>
        <w:t xml:space="preserve"> </w:t>
      </w:r>
      <w:r>
        <w:rPr>
          <w:lang w:eastAsia="zh-CN"/>
        </w:rPr>
        <w:t xml:space="preserve">and </w:t>
      </w:r>
      <w:r w:rsidRPr="00FF5367">
        <w:rPr>
          <w:lang w:eastAsia="zh-CN"/>
        </w:rPr>
        <w:t>PTP retransmission for multicast.</w:t>
      </w:r>
    </w:p>
    <w:p w14:paraId="321E75D3" w14:textId="77777777" w:rsidR="006C7BF2" w:rsidRDefault="006C7BF2" w:rsidP="006C7BF2">
      <w:pPr>
        <w:spacing w:after="0"/>
        <w:jc w:val="both"/>
      </w:pPr>
    </w:p>
    <w:p w14:paraId="559AEB54" w14:textId="77777777" w:rsidR="006C7BF2" w:rsidRDefault="006C7BF2" w:rsidP="006C7BF2">
      <w:pPr>
        <w:spacing w:after="0"/>
        <w:jc w:val="both"/>
      </w:pPr>
      <w:r>
        <w:t xml:space="preserve">It is first noted that a new field cannot be introduced for DCI format 1_0 and is not applicable/necessary for NACK-only HARQ-ACK or for SPS PDSCH. </w:t>
      </w:r>
    </w:p>
    <w:p w14:paraId="3342E0E4" w14:textId="77777777" w:rsidR="006C7BF2" w:rsidRDefault="006C7BF2" w:rsidP="006C7BF2">
      <w:pPr>
        <w:spacing w:after="0"/>
        <w:jc w:val="both"/>
      </w:pPr>
    </w:p>
    <w:p w14:paraId="27BA4978" w14:textId="77777777" w:rsidR="006C7BF2" w:rsidRDefault="006C7BF2" w:rsidP="006C7BF2">
      <w:pPr>
        <w:spacing w:after="0"/>
        <w:jc w:val="both"/>
        <w:rPr>
          <w:bCs/>
          <w:lang w:eastAsia="zh-CN"/>
        </w:rPr>
      </w:pPr>
      <w:r>
        <w:t xml:space="preserve">A first suggested motivation for the FFS was that </w:t>
      </w:r>
      <w:r>
        <w:rPr>
          <w:bCs/>
          <w:lang w:eastAsia="zh-CN"/>
        </w:rPr>
        <w:t xml:space="preserve">when a UE fails to detect a multicast DCI format scheduling an initial TB transmission and the </w:t>
      </w:r>
      <w:proofErr w:type="spellStart"/>
      <w:r>
        <w:rPr>
          <w:bCs/>
          <w:lang w:eastAsia="zh-CN"/>
        </w:rPr>
        <w:t>gNB</w:t>
      </w:r>
      <w:proofErr w:type="spellEnd"/>
      <w:r>
        <w:rPr>
          <w:bCs/>
          <w:lang w:eastAsia="zh-CN"/>
        </w:rPr>
        <w:t xml:space="preserve"> uses a unicast DCI format to retransmit the TB, the UE cannot know whether the TB is a ‘unicast’ one or a ‘multicast’ one. This is applicable when the </w:t>
      </w:r>
      <w:proofErr w:type="spellStart"/>
      <w:r>
        <w:rPr>
          <w:bCs/>
          <w:lang w:eastAsia="zh-CN"/>
        </w:rPr>
        <w:t>gNB</w:t>
      </w:r>
      <w:proofErr w:type="spellEnd"/>
      <w:r>
        <w:rPr>
          <w:bCs/>
          <w:lang w:eastAsia="zh-CN"/>
        </w:rPr>
        <w:t xml:space="preserve"> cannot differentiate NACK from DTX; otherwise, the </w:t>
      </w:r>
      <w:proofErr w:type="spellStart"/>
      <w:r>
        <w:rPr>
          <w:bCs/>
          <w:lang w:eastAsia="zh-CN"/>
        </w:rPr>
        <w:t>gNB</w:t>
      </w:r>
      <w:proofErr w:type="spellEnd"/>
      <w:r>
        <w:rPr>
          <w:bCs/>
          <w:lang w:eastAsia="zh-CN"/>
        </w:rPr>
        <w:t xml:space="preserve"> can know whether the unicast DCI format may or may not be used, respectively. Then, two options were discussed; (a) do nothing and leave it up to the </w:t>
      </w:r>
      <w:proofErr w:type="spellStart"/>
      <w:r>
        <w:rPr>
          <w:bCs/>
          <w:lang w:eastAsia="zh-CN"/>
        </w:rPr>
        <w:t>gNB</w:t>
      </w:r>
      <w:proofErr w:type="spellEnd"/>
      <w:r>
        <w:rPr>
          <w:bCs/>
          <w:lang w:eastAsia="zh-CN"/>
        </w:rPr>
        <w:t xml:space="preserve"> (e.g. the </w:t>
      </w:r>
      <w:proofErr w:type="spellStart"/>
      <w:r>
        <w:rPr>
          <w:bCs/>
          <w:lang w:eastAsia="zh-CN"/>
        </w:rPr>
        <w:t>gNB</w:t>
      </w:r>
      <w:proofErr w:type="spellEnd"/>
      <w:r>
        <w:rPr>
          <w:bCs/>
          <w:lang w:eastAsia="zh-CN"/>
        </w:rPr>
        <w:t xml:space="preserve"> can use the multicast DCI format for the TB retransmission) or (b) add a field in the DCI format to differentiate unicast from multicast (the field needs to be a multi-bit one to also identify the multicast service when the UE receives multiple multicast services). There is no benefit for the latter option as it would increase the size of unicast DCI formats with bit(s) that are rarely used (e.g. all the following are needed for the field to be used: (a) DTX/NACK, (b) inability of the </w:t>
      </w:r>
      <w:proofErr w:type="spellStart"/>
      <w:r>
        <w:rPr>
          <w:bCs/>
          <w:lang w:eastAsia="zh-CN"/>
        </w:rPr>
        <w:t>gNB</w:t>
      </w:r>
      <w:proofErr w:type="spellEnd"/>
      <w:r>
        <w:rPr>
          <w:bCs/>
          <w:lang w:eastAsia="zh-CN"/>
        </w:rPr>
        <w:t xml:space="preserve"> to differentiate DTX from NACK, and (c) only one UE provides DTX/NACK for use of a unicast DCI format to make sense). Even if only one UE reports NACK/DTX, there is no benefit for the </w:t>
      </w:r>
      <w:proofErr w:type="spellStart"/>
      <w:r>
        <w:rPr>
          <w:bCs/>
          <w:lang w:eastAsia="zh-CN"/>
        </w:rPr>
        <w:t>gNB</w:t>
      </w:r>
      <w:proofErr w:type="spellEnd"/>
      <w:r>
        <w:rPr>
          <w:bCs/>
          <w:lang w:eastAsia="zh-CN"/>
        </w:rPr>
        <w:t xml:space="preserve"> to use a unicast DCI format as the </w:t>
      </w:r>
      <w:proofErr w:type="spellStart"/>
      <w:r>
        <w:rPr>
          <w:bCs/>
          <w:lang w:eastAsia="zh-CN"/>
        </w:rPr>
        <w:t>gNB</w:t>
      </w:r>
      <w:proofErr w:type="spellEnd"/>
      <w:r>
        <w:rPr>
          <w:bCs/>
          <w:lang w:eastAsia="zh-CN"/>
        </w:rPr>
        <w:t xml:space="preserve"> can apply same CCE/power link adaptation for the multicast DCI format while the </w:t>
      </w:r>
      <w:proofErr w:type="spellStart"/>
      <w:r>
        <w:rPr>
          <w:bCs/>
          <w:lang w:eastAsia="zh-CN"/>
        </w:rPr>
        <w:t>gNB</w:t>
      </w:r>
      <w:proofErr w:type="spellEnd"/>
      <w:r>
        <w:rPr>
          <w:bCs/>
          <w:lang w:eastAsia="zh-CN"/>
        </w:rPr>
        <w:t xml:space="preserve"> can avoid having an additional overhead from a new field that is to be rarely used. </w:t>
      </w:r>
    </w:p>
    <w:p w14:paraId="30A154BD" w14:textId="77777777" w:rsidR="006C7BF2" w:rsidRDefault="006C7BF2" w:rsidP="006C7BF2">
      <w:pPr>
        <w:spacing w:after="0"/>
        <w:jc w:val="both"/>
        <w:rPr>
          <w:bCs/>
          <w:lang w:eastAsia="zh-CN"/>
        </w:rPr>
      </w:pPr>
    </w:p>
    <w:p w14:paraId="383CAFD3" w14:textId="77777777" w:rsidR="006C7BF2" w:rsidRDefault="006C7BF2" w:rsidP="006C7BF2">
      <w:pPr>
        <w:spacing w:after="0"/>
        <w:jc w:val="both"/>
        <w:rPr>
          <w:bCs/>
          <w:lang w:eastAsia="zh-CN"/>
        </w:rPr>
      </w:pPr>
      <w:r>
        <w:rPr>
          <w:bCs/>
          <w:lang w:eastAsia="zh-CN"/>
        </w:rPr>
        <w:t xml:space="preserve">From a different viewpoint, the question to be answered is why it is beneficial to add bit(s) to unicast DCI formats of all UEs configured for multicast and unicast traffic instead of using the multicast DCI format to schedule a TB retransmission (even in case that retransmission is needed for only one UE) when the </w:t>
      </w:r>
      <w:proofErr w:type="spellStart"/>
      <w:r>
        <w:rPr>
          <w:bCs/>
          <w:lang w:eastAsia="zh-CN"/>
        </w:rPr>
        <w:t>gNB</w:t>
      </w:r>
      <w:proofErr w:type="spellEnd"/>
      <w:r>
        <w:rPr>
          <w:bCs/>
          <w:lang w:eastAsia="zh-CN"/>
        </w:rPr>
        <w:t xml:space="preserve"> cannot differentiate NACK from DTX – it is rather clear that not only there is no benefit but it is actually detrimental to add bits to unicast DCI formats. Additionally, the multicast DCI format will have a size that is same as DCI format 1_0 (e.g. first DCI format) or smaller than DCI format 1_0. Then, the only unicast DCI format that may make sense to use for retransmission is DCI format 1_2. But that is also the DCI format for which increasing the size is most detrimental.   </w:t>
      </w:r>
    </w:p>
    <w:p w14:paraId="0B321157" w14:textId="77777777" w:rsidR="006C7BF2" w:rsidRDefault="006C7BF2" w:rsidP="006C7BF2">
      <w:pPr>
        <w:spacing w:after="0"/>
        <w:jc w:val="both"/>
        <w:rPr>
          <w:bCs/>
          <w:lang w:eastAsia="zh-CN"/>
        </w:rPr>
      </w:pPr>
    </w:p>
    <w:p w14:paraId="1ACFE85C" w14:textId="03763FD3" w:rsidR="006C7BF2" w:rsidRDefault="006C7BF2" w:rsidP="006C7BF2">
      <w:pPr>
        <w:spacing w:after="0"/>
        <w:jc w:val="both"/>
      </w:pPr>
      <w:r w:rsidRPr="007C4505">
        <w:rPr>
          <w:b/>
          <w:bCs/>
          <w:i/>
          <w:iCs/>
          <w:u w:val="single"/>
        </w:rPr>
        <w:t xml:space="preserve">Observation </w:t>
      </w:r>
      <w:r>
        <w:rPr>
          <w:b/>
          <w:bCs/>
          <w:i/>
          <w:iCs/>
          <w:u w:val="single"/>
        </w:rPr>
        <w:t>1</w:t>
      </w:r>
      <w:r w:rsidR="00F57194">
        <w:rPr>
          <w:b/>
          <w:bCs/>
          <w:i/>
          <w:iCs/>
          <w:u w:val="single"/>
        </w:rPr>
        <w:t>1</w:t>
      </w:r>
      <w:r w:rsidRPr="007C4505">
        <w:rPr>
          <w:i/>
          <w:iCs/>
          <w:u w:val="single"/>
        </w:rPr>
        <w:t>:</w:t>
      </w:r>
      <w:r>
        <w:rPr>
          <w:i/>
          <w:iCs/>
          <w:u w:val="single"/>
        </w:rPr>
        <w:t xml:space="preserve"> The tradeoff from adding bit(s) to unicast DCI formats vs. using a multicast DCI format for a multicast TB retransmission when a </w:t>
      </w:r>
      <w:proofErr w:type="spellStart"/>
      <w:r>
        <w:rPr>
          <w:i/>
          <w:iCs/>
          <w:u w:val="single"/>
        </w:rPr>
        <w:t>gNB</w:t>
      </w:r>
      <w:proofErr w:type="spellEnd"/>
      <w:r>
        <w:rPr>
          <w:i/>
          <w:iCs/>
          <w:u w:val="single"/>
        </w:rPr>
        <w:t xml:space="preserve"> cannot differentiate NACK from DTX is negative.  </w:t>
      </w:r>
      <w:r>
        <w:t xml:space="preserve">  </w:t>
      </w:r>
    </w:p>
    <w:p w14:paraId="3511DC47" w14:textId="77777777" w:rsidR="006C7BF2" w:rsidRDefault="006C7BF2" w:rsidP="006C7BF2">
      <w:pPr>
        <w:spacing w:after="0"/>
        <w:jc w:val="both"/>
        <w:rPr>
          <w:bCs/>
          <w:lang w:eastAsia="zh-CN"/>
        </w:rPr>
      </w:pPr>
    </w:p>
    <w:p w14:paraId="093C54E1" w14:textId="77777777" w:rsidR="006C7BF2" w:rsidRDefault="006C7BF2" w:rsidP="006C7BF2">
      <w:pPr>
        <w:spacing w:after="0"/>
        <w:jc w:val="both"/>
      </w:pPr>
      <w:r>
        <w:t xml:space="preserve">A second suggested motivation for the FFS was to enable a UE to combine simultaneous retransmissions of a TB that are scheduled by a multicast DCI format and by a unicast DCI format. Aside from that such functionality would be an optimization of an optional UE feature for FDM unicast and multicast PDSCH receptions, it makes no sense for a network to perform such scheduling. For example, it would be preferable for a network to instead use the duplicated resources to transmit a single PDSCH with lower code rate for the TB, or with the same code rate and boosted power, as that would avoid additional PDCCH overhead and benefit all UEs (not just the one having the unicast TB retransmission).  </w:t>
      </w:r>
    </w:p>
    <w:p w14:paraId="6A910158" w14:textId="62CA8FD6" w:rsidR="006C7BF2" w:rsidRDefault="006C7BF2" w:rsidP="006C7BF2">
      <w:pPr>
        <w:spacing w:after="0"/>
        <w:jc w:val="both"/>
      </w:pPr>
      <w:r>
        <w:t xml:space="preserve"> </w:t>
      </w:r>
    </w:p>
    <w:p w14:paraId="0FFD010D" w14:textId="77777777" w:rsidR="00B056EF" w:rsidRDefault="00B056EF" w:rsidP="006C7BF2">
      <w:pPr>
        <w:spacing w:after="0"/>
        <w:jc w:val="both"/>
      </w:pPr>
    </w:p>
    <w:p w14:paraId="146C91DE" w14:textId="58B9C5D9" w:rsidR="00B056EF" w:rsidRDefault="00B056EF" w:rsidP="00B056EF">
      <w:pPr>
        <w:pStyle w:val="Heading2"/>
        <w:spacing w:before="0" w:after="60"/>
        <w:rPr>
          <w:lang w:eastAsia="ko-KR"/>
        </w:rPr>
      </w:pPr>
      <w:r>
        <w:t>LBRM and TBS determination</w:t>
      </w:r>
    </w:p>
    <w:p w14:paraId="57ED835B" w14:textId="77777777" w:rsidR="006C7BF2" w:rsidRDefault="006C7BF2" w:rsidP="006C7BF2">
      <w:pPr>
        <w:spacing w:after="0"/>
        <w:jc w:val="both"/>
        <w:rPr>
          <w:bCs/>
          <w:lang w:eastAsia="zh-CN"/>
        </w:rPr>
      </w:pPr>
      <w:r>
        <w:rPr>
          <w:bCs/>
          <w:lang w:eastAsia="zh-CN"/>
        </w:rPr>
        <w:t>Another FFS from RAN1#105-e is the following.</w:t>
      </w:r>
    </w:p>
    <w:p w14:paraId="4DD51399" w14:textId="77777777" w:rsidR="006C7BF2" w:rsidRDefault="006C7BF2" w:rsidP="006C7BF2">
      <w:pPr>
        <w:spacing w:after="0"/>
        <w:jc w:val="both"/>
        <w:rPr>
          <w:bCs/>
          <w:lang w:eastAsia="zh-CN"/>
        </w:rPr>
      </w:pPr>
    </w:p>
    <w:p w14:paraId="025DB0BF" w14:textId="77777777" w:rsidR="006C7BF2" w:rsidRPr="00A44FD3" w:rsidRDefault="006C7BF2" w:rsidP="006C7BF2">
      <w:pPr>
        <w:spacing w:after="60"/>
        <w:rPr>
          <w:lang w:eastAsia="x-none"/>
        </w:rPr>
      </w:pPr>
      <w:r w:rsidRPr="00A44FD3">
        <w:rPr>
          <w:highlight w:val="green"/>
          <w:lang w:eastAsia="x-none"/>
        </w:rPr>
        <w:t>Agreement:</w:t>
      </w:r>
    </w:p>
    <w:p w14:paraId="5F5252E5" w14:textId="77777777" w:rsidR="006C7BF2" w:rsidRPr="00A44FD3" w:rsidRDefault="006C7BF2" w:rsidP="006C7BF2">
      <w:pPr>
        <w:spacing w:after="60"/>
        <w:rPr>
          <w:lang w:eastAsia="x-none"/>
        </w:rPr>
      </w:pPr>
      <w:r w:rsidRPr="00A44FD3">
        <w:rPr>
          <w:lang w:eastAsia="x-none"/>
        </w:rPr>
        <w:t>For multicast of RRC_CONNECTED UEs, further study</w:t>
      </w:r>
    </w:p>
    <w:p w14:paraId="74430E48" w14:textId="77777777" w:rsidR="006C7BF2" w:rsidRPr="00A44FD3" w:rsidRDefault="006C7BF2" w:rsidP="006C7BF2">
      <w:pPr>
        <w:numPr>
          <w:ilvl w:val="0"/>
          <w:numId w:val="31"/>
        </w:numPr>
        <w:spacing w:after="0"/>
        <w:rPr>
          <w:lang w:eastAsia="x-none"/>
        </w:rPr>
      </w:pPr>
      <w:r>
        <w:rPr>
          <w:lang w:eastAsia="x-none"/>
        </w:rPr>
        <w:t>H</w:t>
      </w:r>
      <w:r w:rsidRPr="00A44FD3">
        <w:rPr>
          <w:lang w:eastAsia="x-none"/>
        </w:rPr>
        <w:t>ow the LBRM (Limited buffer rate-matching) for GC-PDSCH TBS is determined.</w:t>
      </w:r>
    </w:p>
    <w:p w14:paraId="4B87D0FF" w14:textId="77777777" w:rsidR="006C7BF2" w:rsidRPr="00A44FD3" w:rsidRDefault="006C7BF2" w:rsidP="006C7BF2">
      <w:pPr>
        <w:numPr>
          <w:ilvl w:val="0"/>
          <w:numId w:val="31"/>
        </w:numPr>
        <w:spacing w:after="0"/>
        <w:rPr>
          <w:lang w:eastAsia="x-none"/>
        </w:rPr>
      </w:pPr>
      <w:r w:rsidRPr="00A44FD3">
        <w:rPr>
          <w:lang w:eastAsia="x-none"/>
        </w:rPr>
        <w:t xml:space="preserve">how the </w:t>
      </w:r>
      <w:proofErr w:type="spellStart"/>
      <w:r w:rsidRPr="00A44FD3">
        <w:rPr>
          <w:lang w:eastAsia="x-none"/>
        </w:rPr>
        <w:t>xOverhead</w:t>
      </w:r>
      <w:proofErr w:type="spellEnd"/>
      <w:r w:rsidRPr="00A44FD3">
        <w:rPr>
          <w:lang w:eastAsia="x-none"/>
        </w:rPr>
        <w:t xml:space="preserve"> for GC-PDSCH TBS determination is configured.</w:t>
      </w:r>
    </w:p>
    <w:p w14:paraId="3469B5C2" w14:textId="77777777" w:rsidR="006C7BF2" w:rsidRPr="00A44FD3" w:rsidRDefault="006C7BF2" w:rsidP="006C7BF2">
      <w:pPr>
        <w:numPr>
          <w:ilvl w:val="0"/>
          <w:numId w:val="31"/>
        </w:numPr>
        <w:spacing w:after="0"/>
        <w:rPr>
          <w:lang w:eastAsia="x-none"/>
        </w:rPr>
      </w:pPr>
      <w:r w:rsidRPr="00A44FD3">
        <w:rPr>
          <w:lang w:eastAsia="x-none"/>
        </w:rPr>
        <w:t>whether MAC-CE over GC-PDSCH is needed for activation/deactivation of semi-persistent ZP CSI-RS resource set if the semi-persistent ZP CSI-RS resource set is configured in PDSCH-</w:t>
      </w:r>
      <w:proofErr w:type="spellStart"/>
      <w:r w:rsidRPr="00A44FD3">
        <w:rPr>
          <w:lang w:eastAsia="x-none"/>
        </w:rPr>
        <w:t>Config</w:t>
      </w:r>
      <w:proofErr w:type="spellEnd"/>
      <w:r w:rsidRPr="00A44FD3">
        <w:rPr>
          <w:lang w:eastAsia="x-none"/>
        </w:rPr>
        <w:t xml:space="preserve"> in CFR.</w:t>
      </w:r>
    </w:p>
    <w:p w14:paraId="566E9543" w14:textId="77777777" w:rsidR="006C7BF2" w:rsidRDefault="006C7BF2" w:rsidP="006C7BF2">
      <w:pPr>
        <w:spacing w:after="0"/>
        <w:jc w:val="both"/>
        <w:rPr>
          <w:bCs/>
          <w:lang w:eastAsia="zh-CN"/>
        </w:rPr>
      </w:pPr>
    </w:p>
    <w:p w14:paraId="6E1E6BFB" w14:textId="77777777" w:rsidR="00DB0617" w:rsidRPr="00291E99" w:rsidRDefault="00DB0617" w:rsidP="00DB0617">
      <w:pPr>
        <w:spacing w:after="0"/>
        <w:jc w:val="both"/>
        <w:rPr>
          <w:iCs/>
        </w:rPr>
      </w:pPr>
      <w:r w:rsidRPr="00291E99">
        <w:t xml:space="preserve">For unicast PDSCH, the maximum number of layers is </w:t>
      </w:r>
      <w:proofErr w:type="gramStart"/>
      <w:r w:rsidRPr="00291E99">
        <w:t>min(</w:t>
      </w:r>
      <w:proofErr w:type="gramEnd"/>
      <w:r w:rsidRPr="00291E99">
        <w:rPr>
          <w:i/>
        </w:rPr>
        <w:t>X</w:t>
      </w:r>
      <w:r w:rsidRPr="00291E99">
        <w:t xml:space="preserve">, 4), where </w:t>
      </w:r>
      <w:r w:rsidRPr="00291E99">
        <w:rPr>
          <w:i/>
        </w:rPr>
        <w:t xml:space="preserve">X </w:t>
      </w:r>
      <w:r w:rsidRPr="00291E99">
        <w:t xml:space="preserve">is given by </w:t>
      </w:r>
      <w:proofErr w:type="spellStart"/>
      <w:r w:rsidRPr="00291E99">
        <w:rPr>
          <w:i/>
          <w:iCs/>
        </w:rPr>
        <w:t>maxMIMO</w:t>
      </w:r>
      <w:proofErr w:type="spellEnd"/>
      <w:r w:rsidRPr="00291E99">
        <w:rPr>
          <w:i/>
          <w:iCs/>
        </w:rPr>
        <w:t xml:space="preserve">-Layers </w:t>
      </w:r>
      <w:r w:rsidRPr="00291E99">
        <w:rPr>
          <w:iCs/>
        </w:rPr>
        <w:t>of</w:t>
      </w:r>
      <w:r w:rsidRPr="00291E99">
        <w:rPr>
          <w:i/>
          <w:iCs/>
        </w:rPr>
        <w:t xml:space="preserve"> PDSCH-</w:t>
      </w:r>
      <w:proofErr w:type="spellStart"/>
      <w:r w:rsidRPr="00291E99">
        <w:rPr>
          <w:i/>
          <w:iCs/>
        </w:rPr>
        <w:t>ServingCellConfig</w:t>
      </w:r>
      <w:proofErr w:type="spellEnd"/>
      <w:r w:rsidRPr="00291E99">
        <w:rPr>
          <w:iCs/>
        </w:rPr>
        <w:t xml:space="preserve">, if provided; otherwise, </w:t>
      </w:r>
      <w:r w:rsidRPr="00291E99">
        <w:rPr>
          <w:i/>
          <w:iCs/>
        </w:rPr>
        <w:t>X</w:t>
      </w:r>
      <w:r w:rsidRPr="00291E99">
        <w:rPr>
          <w:iCs/>
        </w:rPr>
        <w:t xml:space="preserve"> is given by the maximum number of layers for PDSCH supported by a UE for a serving cell. For MBS, as PDSCH transmissions can be to a group of UEs, if </w:t>
      </w:r>
      <w:proofErr w:type="spellStart"/>
      <w:r w:rsidRPr="00291E99">
        <w:rPr>
          <w:i/>
          <w:iCs/>
        </w:rPr>
        <w:t>maxMIMO</w:t>
      </w:r>
      <w:proofErr w:type="spellEnd"/>
      <w:r w:rsidRPr="00291E99">
        <w:rPr>
          <w:i/>
          <w:iCs/>
        </w:rPr>
        <w:t xml:space="preserve">-Layers </w:t>
      </w:r>
      <w:r w:rsidRPr="00291E99">
        <w:rPr>
          <w:iCs/>
        </w:rPr>
        <w:t xml:space="preserve">is not provided in </w:t>
      </w:r>
      <w:r w:rsidRPr="00291E99">
        <w:rPr>
          <w:i/>
          <w:iCs/>
        </w:rPr>
        <w:t>PDSCH-</w:t>
      </w:r>
      <w:proofErr w:type="spellStart"/>
      <w:r w:rsidRPr="00291E99">
        <w:rPr>
          <w:i/>
          <w:iCs/>
        </w:rPr>
        <w:t>config</w:t>
      </w:r>
      <w:proofErr w:type="spellEnd"/>
      <w:r w:rsidRPr="00291E99">
        <w:rPr>
          <w:iCs/>
        </w:rPr>
        <w:t xml:space="preserve">, it should be predefined (cannot be UE-specific). </w:t>
      </w:r>
    </w:p>
    <w:p w14:paraId="20216BD4" w14:textId="77777777" w:rsidR="00DB0617" w:rsidRDefault="00DB0617" w:rsidP="00DB0617">
      <w:pPr>
        <w:spacing w:after="0"/>
        <w:jc w:val="both"/>
        <w:rPr>
          <w:iCs/>
        </w:rPr>
      </w:pPr>
    </w:p>
    <w:p w14:paraId="3D32705E" w14:textId="77777777" w:rsidR="00DB0617" w:rsidRPr="00485B4A" w:rsidRDefault="00DB0617" w:rsidP="00DB0617">
      <w:pPr>
        <w:spacing w:after="0"/>
        <w:jc w:val="both"/>
        <w:rPr>
          <w:iCs/>
        </w:rPr>
      </w:pPr>
      <w:r w:rsidRPr="00485B4A">
        <w:t>For unicast PDSCH, the maximum modulation order</w:t>
      </w:r>
      <w:r>
        <w:t xml:space="preserve"> is</w:t>
      </w:r>
      <w:r w:rsidRPr="00485B4A">
        <w:t xml:space="preserve"> 8 if </w:t>
      </w:r>
      <w:proofErr w:type="spellStart"/>
      <w:r w:rsidRPr="00485B4A">
        <w:rPr>
          <w:i/>
        </w:rPr>
        <w:t>mcs</w:t>
      </w:r>
      <w:proofErr w:type="spellEnd"/>
      <w:r w:rsidRPr="00485B4A">
        <w:rPr>
          <w:i/>
        </w:rPr>
        <w:t>-Table</w:t>
      </w:r>
      <w:r w:rsidRPr="00485B4A">
        <w:t xml:space="preserve"> is set to ‘qam256’ on </w:t>
      </w:r>
      <w:r w:rsidRPr="00485B4A">
        <w:rPr>
          <w:i/>
        </w:rPr>
        <w:t>any</w:t>
      </w:r>
      <w:r w:rsidRPr="00485B4A">
        <w:t xml:space="preserve"> DL BWP</w:t>
      </w:r>
      <w:r>
        <w:t>;</w:t>
      </w:r>
      <w:r w:rsidRPr="00485B4A">
        <w:t xml:space="preserve"> ot</w:t>
      </w:r>
      <w:r>
        <w:t xml:space="preserve">herwise, it is </w:t>
      </w:r>
      <w:r w:rsidRPr="00485B4A">
        <w:t xml:space="preserve">6. </w:t>
      </w:r>
      <w:r>
        <w:rPr>
          <w:iCs/>
        </w:rPr>
        <w:t xml:space="preserve">For MBS, if </w:t>
      </w:r>
      <w:proofErr w:type="spellStart"/>
      <w:r w:rsidRPr="00485B4A">
        <w:rPr>
          <w:i/>
        </w:rPr>
        <w:t>mcs</w:t>
      </w:r>
      <w:proofErr w:type="spellEnd"/>
      <w:r w:rsidRPr="00485B4A">
        <w:rPr>
          <w:i/>
        </w:rPr>
        <w:t>-Table</w:t>
      </w:r>
      <w:r w:rsidRPr="00485B4A">
        <w:t xml:space="preserve"> </w:t>
      </w:r>
      <w:r>
        <w:rPr>
          <w:iCs/>
        </w:rPr>
        <w:t>is not provided in</w:t>
      </w:r>
      <w:r w:rsidRPr="00473421">
        <w:rPr>
          <w:iCs/>
        </w:rPr>
        <w:t xml:space="preserve"> </w:t>
      </w:r>
      <w:r w:rsidRPr="00A043B1">
        <w:rPr>
          <w:i/>
          <w:iCs/>
        </w:rPr>
        <w:t>PDSCH-</w:t>
      </w:r>
      <w:proofErr w:type="spellStart"/>
      <w:r w:rsidRPr="00A043B1">
        <w:rPr>
          <w:i/>
          <w:iCs/>
        </w:rPr>
        <w:t>config</w:t>
      </w:r>
      <w:proofErr w:type="spellEnd"/>
      <w:r>
        <w:rPr>
          <w:iCs/>
        </w:rPr>
        <w:t xml:space="preserve">, either a default value can be defined for the maximum </w:t>
      </w:r>
      <w:r>
        <w:rPr>
          <w:iCs/>
        </w:rPr>
        <w:lastRenderedPageBreak/>
        <w:t>modulation order or the value in</w:t>
      </w:r>
      <w:r w:rsidRPr="00485B4A">
        <w:rPr>
          <w:iCs/>
        </w:rPr>
        <w:t xml:space="preserve"> </w:t>
      </w:r>
      <w:proofErr w:type="spellStart"/>
      <w:r w:rsidRPr="00485B4A">
        <w:rPr>
          <w:i/>
          <w:iCs/>
        </w:rPr>
        <w:t>mcs</w:t>
      </w:r>
      <w:proofErr w:type="spellEnd"/>
      <w:r w:rsidRPr="00485B4A">
        <w:rPr>
          <w:i/>
          <w:iCs/>
        </w:rPr>
        <w:t xml:space="preserve">-Table </w:t>
      </w:r>
      <w:r>
        <w:rPr>
          <w:iCs/>
        </w:rPr>
        <w:t>for the active</w:t>
      </w:r>
      <w:r w:rsidRPr="00485B4A">
        <w:rPr>
          <w:iCs/>
        </w:rPr>
        <w:t xml:space="preserve"> DL BWP </w:t>
      </w:r>
      <w:r>
        <w:rPr>
          <w:iCs/>
        </w:rPr>
        <w:t>applies and it is then up to the</w:t>
      </w:r>
      <w:r w:rsidRPr="00485B4A">
        <w:rPr>
          <w:iCs/>
        </w:rPr>
        <w:t xml:space="preserve"> </w:t>
      </w:r>
      <w:proofErr w:type="spellStart"/>
      <w:r w:rsidRPr="00485B4A">
        <w:rPr>
          <w:iCs/>
        </w:rPr>
        <w:t>gNB</w:t>
      </w:r>
      <w:proofErr w:type="spellEnd"/>
      <w:r>
        <w:rPr>
          <w:iCs/>
        </w:rPr>
        <w:t xml:space="preserve"> to ensure that all UEs derive a same value</w:t>
      </w:r>
      <w:r w:rsidRPr="00485B4A">
        <w:rPr>
          <w:iCs/>
        </w:rPr>
        <w:t xml:space="preserve">. </w:t>
      </w:r>
    </w:p>
    <w:p w14:paraId="530DA382" w14:textId="77777777" w:rsidR="00DB0617" w:rsidRDefault="00DB0617" w:rsidP="00DB0617">
      <w:pPr>
        <w:spacing w:after="0"/>
        <w:jc w:val="both"/>
        <w:rPr>
          <w:iCs/>
        </w:rPr>
      </w:pPr>
    </w:p>
    <w:p w14:paraId="4D469881" w14:textId="77777777" w:rsidR="00DB0617" w:rsidRPr="00DB0617" w:rsidRDefault="00DB0617" w:rsidP="00DB0617">
      <w:pPr>
        <w:spacing w:after="0"/>
        <w:jc w:val="both"/>
      </w:pPr>
      <w:r>
        <w:rPr>
          <w:lang w:eastAsia="x-none"/>
        </w:rPr>
        <w:t>As</w:t>
      </w:r>
      <w:r>
        <w:t xml:space="preserve"> all UEs in a</w:t>
      </w:r>
      <w:r w:rsidRPr="00DB0617">
        <w:t xml:space="preserve"> same MBS group </w:t>
      </w:r>
      <w:r>
        <w:t>should derive a same TBS for GC-PDSCH</w:t>
      </w:r>
      <w:r w:rsidRPr="00DB0617">
        <w:t>,</w:t>
      </w:r>
      <w:r>
        <w:t xml:space="preserve"> a separate </w:t>
      </w:r>
      <w:proofErr w:type="spellStart"/>
      <w:r w:rsidRPr="00DB0617">
        <w:rPr>
          <w:i/>
          <w:lang w:eastAsia="x-none"/>
        </w:rPr>
        <w:t>xOverhead</w:t>
      </w:r>
      <w:proofErr w:type="spellEnd"/>
      <w:r>
        <w:rPr>
          <w:lang w:eastAsia="x-none"/>
        </w:rPr>
        <w:t xml:space="preserve">, </w:t>
      </w:r>
      <w:proofErr w:type="spellStart"/>
      <w:r w:rsidRPr="00DB0617">
        <w:rPr>
          <w:i/>
          <w:lang w:eastAsia="x-none"/>
        </w:rPr>
        <w:t>xOverhead</w:t>
      </w:r>
      <w:proofErr w:type="spellEnd"/>
      <w:r w:rsidRPr="00DB0617">
        <w:rPr>
          <w:i/>
          <w:lang w:eastAsia="x-none"/>
        </w:rPr>
        <w:t>-MBS</w:t>
      </w:r>
      <w:r>
        <w:rPr>
          <w:lang w:eastAsia="x-none"/>
        </w:rPr>
        <w:t xml:space="preserve">, </w:t>
      </w:r>
      <w:r w:rsidRPr="00DB0617">
        <w:t>should</w:t>
      </w:r>
      <w:r>
        <w:t xml:space="preserve"> be provid</w:t>
      </w:r>
      <w:r w:rsidRPr="00DB0617">
        <w:t xml:space="preserve">ed in </w:t>
      </w:r>
      <w:r w:rsidRPr="00DB0617">
        <w:rPr>
          <w:i/>
        </w:rPr>
        <w:t>PDSCH-</w:t>
      </w:r>
      <w:proofErr w:type="spellStart"/>
      <w:r w:rsidRPr="00DB0617">
        <w:rPr>
          <w:i/>
        </w:rPr>
        <w:t>Config</w:t>
      </w:r>
      <w:proofErr w:type="spellEnd"/>
      <w:r w:rsidRPr="00DB0617">
        <w:t xml:space="preserve"> for MBS. If </w:t>
      </w:r>
      <w:proofErr w:type="spellStart"/>
      <w:r w:rsidRPr="00DB0617">
        <w:rPr>
          <w:i/>
          <w:lang w:eastAsia="x-none"/>
        </w:rPr>
        <w:t>xOverhead</w:t>
      </w:r>
      <w:proofErr w:type="spellEnd"/>
      <w:r w:rsidRPr="00DB0617">
        <w:rPr>
          <w:i/>
          <w:lang w:eastAsia="x-none"/>
        </w:rPr>
        <w:t>-MBS</w:t>
      </w:r>
      <w:r w:rsidRPr="00DB0617">
        <w:t xml:space="preserve"> </w:t>
      </w:r>
      <w:r>
        <w:t>is not provided, a</w:t>
      </w:r>
      <w:r w:rsidRPr="00DB0617">
        <w:t xml:space="preserve"> UE can </w:t>
      </w:r>
      <w:r>
        <w:t xml:space="preserve">assume that it is either zero or that it is </w:t>
      </w:r>
      <w:r w:rsidRPr="00DB0617">
        <w:t xml:space="preserve">equal to </w:t>
      </w:r>
      <w:proofErr w:type="spellStart"/>
      <w:r w:rsidRPr="00DB0617">
        <w:rPr>
          <w:i/>
          <w:lang w:eastAsia="x-none"/>
        </w:rPr>
        <w:t>xOverhead</w:t>
      </w:r>
      <w:proofErr w:type="spellEnd"/>
      <w:r>
        <w:rPr>
          <w:lang w:eastAsia="x-none"/>
        </w:rPr>
        <w:t xml:space="preserve"> for the active</w:t>
      </w:r>
      <w:r>
        <w:t xml:space="preserve"> DL BWP and it is then up to </w:t>
      </w:r>
      <w:proofErr w:type="spellStart"/>
      <w:r w:rsidRPr="00DB0617">
        <w:rPr>
          <w:iCs/>
        </w:rPr>
        <w:t>gNB</w:t>
      </w:r>
      <w:proofErr w:type="spellEnd"/>
      <w:r w:rsidRPr="00DB0617">
        <w:rPr>
          <w:iCs/>
        </w:rPr>
        <w:t xml:space="preserve"> </w:t>
      </w:r>
      <w:r>
        <w:rPr>
          <w:iCs/>
        </w:rPr>
        <w:t>t</w:t>
      </w:r>
      <w:r w:rsidRPr="00DB0617">
        <w:rPr>
          <w:iCs/>
        </w:rPr>
        <w:t>o ensure that all UEs</w:t>
      </w:r>
      <w:r>
        <w:rPr>
          <w:iCs/>
        </w:rPr>
        <w:t xml:space="preserve"> in the same MBS group</w:t>
      </w:r>
      <w:r w:rsidRPr="00DB0617">
        <w:rPr>
          <w:iCs/>
        </w:rPr>
        <w:t xml:space="preserve"> a</w:t>
      </w:r>
      <w:r>
        <w:rPr>
          <w:iCs/>
        </w:rPr>
        <w:t>pply a</w:t>
      </w:r>
      <w:r w:rsidRPr="00DB0617">
        <w:rPr>
          <w:iCs/>
        </w:rPr>
        <w:t xml:space="preserve"> </w:t>
      </w:r>
      <w:r>
        <w:rPr>
          <w:iCs/>
        </w:rPr>
        <w:t>value</w:t>
      </w:r>
      <w:r w:rsidRPr="00DB0617">
        <w:rPr>
          <w:iCs/>
        </w:rPr>
        <w:t xml:space="preserve">. </w:t>
      </w:r>
    </w:p>
    <w:p w14:paraId="28556462" w14:textId="77777777" w:rsidR="00DB0617" w:rsidRDefault="00DB0617" w:rsidP="00DB0617">
      <w:pPr>
        <w:spacing w:after="0"/>
        <w:jc w:val="both"/>
      </w:pPr>
    </w:p>
    <w:p w14:paraId="6EF8BD12" w14:textId="77777777" w:rsidR="00DB0617" w:rsidRPr="0040549E" w:rsidRDefault="00DB0617" w:rsidP="00DB0617">
      <w:pPr>
        <w:spacing w:after="0"/>
        <w:jc w:val="both"/>
      </w:pPr>
      <w:r w:rsidRPr="0040549E">
        <w:t>For unicast PDSCH, the number of PRB</w:t>
      </w:r>
      <w:r>
        <w:t>s</w:t>
      </w:r>
      <w:r w:rsidRPr="0040549E">
        <w:t xml:space="preserve"> for TBS</w:t>
      </w:r>
      <w:r w:rsidRPr="0040549E">
        <w:rPr>
          <w:vertAlign w:val="subscript"/>
        </w:rPr>
        <w:t>LBRM</w:t>
      </w:r>
      <w:r w:rsidRPr="0040549E">
        <w:t xml:space="preserve"> is determined based on the maximum number of PRBs across </w:t>
      </w:r>
      <w:r w:rsidRPr="0040549E">
        <w:rPr>
          <w:i/>
        </w:rPr>
        <w:t>all</w:t>
      </w:r>
      <w:r w:rsidRPr="0040549E">
        <w:t xml:space="preserve"> configured DL BWPs. This may create misalignment </w:t>
      </w:r>
      <w:r>
        <w:t>among</w:t>
      </w:r>
      <w:r w:rsidRPr="0040549E">
        <w:t xml:space="preserve"> U</w:t>
      </w:r>
      <w:r>
        <w:t>Es in a</w:t>
      </w:r>
      <w:r w:rsidRPr="0040549E">
        <w:t xml:space="preserve"> same MBS group </w:t>
      </w:r>
      <w:r>
        <w:t>due to possibly different sizes for DL BWPs</w:t>
      </w:r>
      <w:r w:rsidRPr="0040549E">
        <w:t>. Therefore, the number of PRB</w:t>
      </w:r>
      <w:r>
        <w:t xml:space="preserve">s, </w:t>
      </w:r>
      <w:proofErr w:type="spellStart"/>
      <w:r w:rsidRPr="0040549E">
        <w:rPr>
          <w:i/>
        </w:rPr>
        <w:t>n</w:t>
      </w:r>
      <w:r w:rsidRPr="0040549E">
        <w:rPr>
          <w:i/>
          <w:vertAlign w:val="subscript"/>
        </w:rPr>
        <w:t>PRB</w:t>
      </w:r>
      <w:proofErr w:type="spellEnd"/>
      <w:r w:rsidRPr="0040549E">
        <w:rPr>
          <w:i/>
          <w:vertAlign w:val="subscript"/>
        </w:rPr>
        <w:t xml:space="preserve">  </w:t>
      </w:r>
      <w:r w:rsidRPr="0040549E">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PRB, LBRM</m:t>
            </m:r>
          </m:sub>
          <m:sup>
            <m:r>
              <w:rPr>
                <w:rFonts w:ascii="Cambria Math" w:hAnsi="Cambria Math"/>
              </w:rPr>
              <m:t>MBS</m:t>
            </m:r>
          </m:sup>
        </m:sSubSup>
      </m:oMath>
      <w:r>
        <w:t>,</w:t>
      </w:r>
      <w:r w:rsidRPr="0040549E">
        <w:t xml:space="preserve"> for MBS TBS</w:t>
      </w:r>
      <w:r w:rsidRPr="0040549E">
        <w:rPr>
          <w:vertAlign w:val="subscript"/>
        </w:rPr>
        <w:t>LBRM</w:t>
      </w:r>
      <w:r w:rsidRPr="0040549E">
        <w:t xml:space="preserve"> determination</w:t>
      </w:r>
      <w:r>
        <w:t xml:space="preserve"> needs to be</w:t>
      </w:r>
      <w:r w:rsidRPr="0040549E">
        <w:t xml:space="preserve"> determined based on the size of CFR. Table 5.4.2.1-1 in </w:t>
      </w:r>
      <w:r>
        <w:t xml:space="preserve">TS 38.212 can be baseline and </w:t>
      </w:r>
      <w:r w:rsidRPr="0040549E">
        <w:t>modified as follows.</w:t>
      </w:r>
    </w:p>
    <w:p w14:paraId="4D60B43E" w14:textId="31DE013E" w:rsidR="00A043B1" w:rsidRDefault="00A043B1" w:rsidP="0051695E">
      <w:pPr>
        <w:spacing w:after="0"/>
        <w:jc w:val="both"/>
      </w:pPr>
    </w:p>
    <w:p w14:paraId="61F7EEB8" w14:textId="77777777" w:rsidR="0051695E" w:rsidRPr="00BC678E" w:rsidRDefault="0051695E" w:rsidP="0051695E">
      <w:pPr>
        <w:pStyle w:val="Caption"/>
        <w:keepNext/>
        <w:spacing w:before="0"/>
        <w:ind w:left="806"/>
        <w:jc w:val="center"/>
        <w:rPr>
          <w:i/>
        </w:rPr>
      </w:pPr>
      <w:r w:rsidRPr="00BC678E">
        <w:t xml:space="preserve">Table </w:t>
      </w:r>
      <w:r w:rsidRPr="00BC678E">
        <w:rPr>
          <w:i/>
        </w:rPr>
        <w:fldChar w:fldCharType="begin"/>
      </w:r>
      <w:r w:rsidRPr="00BC678E">
        <w:instrText xml:space="preserve"> SEQ Table \* ARABIC </w:instrText>
      </w:r>
      <w:r w:rsidRPr="00BC678E">
        <w:rPr>
          <w:i/>
        </w:rPr>
        <w:fldChar w:fldCharType="separate"/>
      </w:r>
      <w:r>
        <w:rPr>
          <w:noProof/>
        </w:rPr>
        <w:t>1</w:t>
      </w:r>
      <w:r w:rsidRPr="00BC678E">
        <w:rPr>
          <w:i/>
        </w:rPr>
        <w:fldChar w:fldCharType="end"/>
      </w:r>
      <w:r w:rsidRPr="00BC678E">
        <w:t xml:space="preserve"> Number of PRB for MBS TBS</w:t>
      </w:r>
      <w:r w:rsidRPr="00BC678E">
        <w:rPr>
          <w:vertAlign w:val="subscript"/>
        </w:rPr>
        <w:t>LBRM</w:t>
      </w:r>
      <w:r w:rsidRPr="00BC678E">
        <w:t xml:space="preserve"> calculations</w:t>
      </w:r>
    </w:p>
    <w:tbl>
      <w:tblPr>
        <w:tblW w:w="0" w:type="auto"/>
        <w:tblInd w:w="2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gridCol w:w="1454"/>
      </w:tblGrid>
      <w:tr w:rsidR="0051695E" w:rsidRPr="00473421" w14:paraId="1097A089" w14:textId="77777777" w:rsidTr="00CA5EB8">
        <w:tc>
          <w:tcPr>
            <w:tcW w:w="3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8DF3B0" w14:textId="77777777" w:rsidR="0051695E" w:rsidRPr="00473421" w:rsidRDefault="0051695E" w:rsidP="000C7ACD">
            <w:pPr>
              <w:pStyle w:val="TAC"/>
              <w:jc w:val="left"/>
              <w:rPr>
                <w:sz w:val="20"/>
                <w:lang w:eastAsia="zh-CN"/>
              </w:rPr>
            </w:pPr>
            <w:r w:rsidRPr="00473421">
              <w:rPr>
                <w:sz w:val="20"/>
                <w:lang w:val="en-US" w:eastAsia="zh-CN"/>
              </w:rPr>
              <w:t>N</w:t>
            </w:r>
            <w:r w:rsidRPr="00473421">
              <w:rPr>
                <w:sz w:val="20"/>
                <w:lang w:eastAsia="zh-CN"/>
              </w:rPr>
              <w:t xml:space="preserve">umber of PRBs </w:t>
            </w:r>
            <w:r w:rsidRPr="00473421">
              <w:rPr>
                <w:sz w:val="20"/>
                <w:lang w:val="en-US" w:eastAsia="zh-CN"/>
              </w:rPr>
              <w:t xml:space="preserve">of CFR </w:t>
            </w:r>
          </w:p>
        </w:tc>
        <w:tc>
          <w:tcPr>
            <w:tcW w:w="14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CAA7E5" w14:textId="77777777" w:rsidR="0051695E" w:rsidRPr="00473421" w:rsidRDefault="003F699F" w:rsidP="000C7ACD">
            <w:pPr>
              <w:pStyle w:val="TAC"/>
              <w:jc w:val="left"/>
              <w:rPr>
                <w:sz w:val="20"/>
                <w:lang w:eastAsia="zh-CN"/>
              </w:rPr>
            </w:pPr>
            <m:oMathPara>
              <m:oMath>
                <m:sSubSup>
                  <m:sSubSupPr>
                    <m:ctrlPr>
                      <w:rPr>
                        <w:rFonts w:ascii="Cambria Math" w:eastAsia="BatangChe" w:hAnsi="Cambria Math" w:cs="Bookman Old Style"/>
                        <w:i/>
                        <w:sz w:val="20"/>
                        <w:lang w:val="en-US" w:eastAsia="ko-KR"/>
                      </w:rPr>
                    </m:ctrlPr>
                  </m:sSubSupPr>
                  <m:e>
                    <m:r>
                      <w:rPr>
                        <w:rFonts w:ascii="Cambria Math" w:hAnsi="Cambria Math"/>
                      </w:rPr>
                      <m:t>n</m:t>
                    </m:r>
                  </m:e>
                  <m:sub>
                    <m:r>
                      <w:rPr>
                        <w:rFonts w:ascii="Cambria Math" w:hAnsi="Cambria Math"/>
                      </w:rPr>
                      <m:t>PRB, LBRM</m:t>
                    </m:r>
                  </m:sub>
                  <m:sup>
                    <m:r>
                      <w:rPr>
                        <w:rFonts w:ascii="Cambria Math" w:hAnsi="Cambria Math"/>
                      </w:rPr>
                      <m:t>MBS</m:t>
                    </m:r>
                  </m:sup>
                </m:sSubSup>
              </m:oMath>
            </m:oMathPara>
          </w:p>
        </w:tc>
      </w:tr>
      <w:tr w:rsidR="0051695E" w:rsidRPr="00473421" w14:paraId="5E1AF8FB" w14:textId="77777777" w:rsidTr="00CA5EB8">
        <w:tc>
          <w:tcPr>
            <w:tcW w:w="3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F65EEB" w14:textId="77777777" w:rsidR="0051695E" w:rsidRPr="00473421" w:rsidRDefault="0051695E" w:rsidP="000C7ACD">
            <w:pPr>
              <w:pStyle w:val="TAC"/>
              <w:jc w:val="left"/>
              <w:rPr>
                <w:sz w:val="20"/>
                <w:lang w:eastAsia="zh-CN"/>
              </w:rPr>
            </w:pPr>
            <w:r w:rsidRPr="00473421">
              <w:rPr>
                <w:sz w:val="20"/>
                <w:lang w:eastAsia="zh-CN"/>
              </w:rPr>
              <w:t>Less than 33</w:t>
            </w:r>
          </w:p>
        </w:tc>
        <w:tc>
          <w:tcPr>
            <w:tcW w:w="1454" w:type="dxa"/>
            <w:tcBorders>
              <w:top w:val="single" w:sz="4" w:space="0" w:color="auto"/>
              <w:left w:val="single" w:sz="4" w:space="0" w:color="auto"/>
              <w:bottom w:val="single" w:sz="4" w:space="0" w:color="auto"/>
              <w:right w:val="single" w:sz="4" w:space="0" w:color="auto"/>
            </w:tcBorders>
            <w:vAlign w:val="center"/>
            <w:hideMark/>
          </w:tcPr>
          <w:p w14:paraId="3DA42B39" w14:textId="77777777" w:rsidR="0051695E" w:rsidRPr="00473421" w:rsidRDefault="0051695E" w:rsidP="000C7ACD">
            <w:pPr>
              <w:pStyle w:val="TAC"/>
              <w:jc w:val="left"/>
              <w:rPr>
                <w:sz w:val="20"/>
                <w:lang w:eastAsia="zh-CN"/>
              </w:rPr>
            </w:pPr>
            <w:r w:rsidRPr="00473421">
              <w:rPr>
                <w:sz w:val="20"/>
                <w:lang w:eastAsia="zh-CN"/>
              </w:rPr>
              <w:t>32</w:t>
            </w:r>
          </w:p>
        </w:tc>
      </w:tr>
      <w:tr w:rsidR="0051695E" w:rsidRPr="00473421" w14:paraId="72D580BE" w14:textId="77777777" w:rsidTr="00CA5EB8">
        <w:tc>
          <w:tcPr>
            <w:tcW w:w="3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CE95C4" w14:textId="77777777" w:rsidR="0051695E" w:rsidRPr="00473421" w:rsidRDefault="0051695E" w:rsidP="000C7ACD">
            <w:pPr>
              <w:pStyle w:val="TAC"/>
              <w:jc w:val="left"/>
              <w:rPr>
                <w:sz w:val="20"/>
                <w:lang w:eastAsia="zh-CN"/>
              </w:rPr>
            </w:pPr>
            <w:r w:rsidRPr="00473421">
              <w:rPr>
                <w:sz w:val="20"/>
                <w:lang w:eastAsia="zh-CN"/>
              </w:rPr>
              <w:t>33 to 66</w:t>
            </w:r>
          </w:p>
        </w:tc>
        <w:tc>
          <w:tcPr>
            <w:tcW w:w="1454" w:type="dxa"/>
            <w:tcBorders>
              <w:top w:val="single" w:sz="4" w:space="0" w:color="auto"/>
              <w:left w:val="single" w:sz="4" w:space="0" w:color="auto"/>
              <w:bottom w:val="single" w:sz="4" w:space="0" w:color="auto"/>
              <w:right w:val="single" w:sz="4" w:space="0" w:color="auto"/>
            </w:tcBorders>
            <w:vAlign w:val="center"/>
            <w:hideMark/>
          </w:tcPr>
          <w:p w14:paraId="4F545F36" w14:textId="77777777" w:rsidR="0051695E" w:rsidRPr="00473421" w:rsidRDefault="0051695E" w:rsidP="000C7ACD">
            <w:pPr>
              <w:pStyle w:val="TAC"/>
              <w:jc w:val="left"/>
              <w:rPr>
                <w:sz w:val="20"/>
                <w:lang w:eastAsia="zh-CN"/>
              </w:rPr>
            </w:pPr>
            <w:r w:rsidRPr="00473421">
              <w:rPr>
                <w:sz w:val="20"/>
                <w:lang w:eastAsia="zh-CN"/>
              </w:rPr>
              <w:t>66</w:t>
            </w:r>
          </w:p>
        </w:tc>
      </w:tr>
      <w:tr w:rsidR="0051695E" w:rsidRPr="00473421" w14:paraId="6CAC0AE1" w14:textId="77777777" w:rsidTr="00CA5EB8">
        <w:tc>
          <w:tcPr>
            <w:tcW w:w="3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B8E8F8" w14:textId="77777777" w:rsidR="0051695E" w:rsidRPr="00473421" w:rsidRDefault="0051695E" w:rsidP="000C7ACD">
            <w:pPr>
              <w:pStyle w:val="TAC"/>
              <w:jc w:val="left"/>
              <w:rPr>
                <w:sz w:val="20"/>
                <w:lang w:eastAsia="zh-CN"/>
              </w:rPr>
            </w:pPr>
            <w:r w:rsidRPr="00473421">
              <w:rPr>
                <w:sz w:val="20"/>
                <w:lang w:eastAsia="zh-CN"/>
              </w:rPr>
              <w:t>67 to 107</w:t>
            </w:r>
          </w:p>
        </w:tc>
        <w:tc>
          <w:tcPr>
            <w:tcW w:w="1454" w:type="dxa"/>
            <w:tcBorders>
              <w:top w:val="single" w:sz="4" w:space="0" w:color="auto"/>
              <w:left w:val="single" w:sz="4" w:space="0" w:color="auto"/>
              <w:bottom w:val="single" w:sz="4" w:space="0" w:color="auto"/>
              <w:right w:val="single" w:sz="4" w:space="0" w:color="auto"/>
            </w:tcBorders>
            <w:vAlign w:val="center"/>
            <w:hideMark/>
          </w:tcPr>
          <w:p w14:paraId="67CE33F4" w14:textId="77777777" w:rsidR="0051695E" w:rsidRPr="00473421" w:rsidRDefault="0051695E" w:rsidP="000C7ACD">
            <w:pPr>
              <w:pStyle w:val="TAC"/>
              <w:jc w:val="left"/>
              <w:rPr>
                <w:sz w:val="20"/>
                <w:lang w:eastAsia="zh-CN"/>
              </w:rPr>
            </w:pPr>
            <w:r w:rsidRPr="00473421">
              <w:rPr>
                <w:sz w:val="20"/>
                <w:lang w:eastAsia="zh-CN"/>
              </w:rPr>
              <w:t>107</w:t>
            </w:r>
          </w:p>
        </w:tc>
      </w:tr>
      <w:tr w:rsidR="0051695E" w:rsidRPr="00473421" w14:paraId="74A31F9C" w14:textId="77777777" w:rsidTr="00CA5EB8">
        <w:tc>
          <w:tcPr>
            <w:tcW w:w="3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2A4184" w14:textId="77777777" w:rsidR="0051695E" w:rsidRPr="00473421" w:rsidRDefault="0051695E" w:rsidP="000C7ACD">
            <w:pPr>
              <w:pStyle w:val="TAC"/>
              <w:jc w:val="left"/>
              <w:rPr>
                <w:sz w:val="20"/>
                <w:lang w:eastAsia="zh-CN"/>
              </w:rPr>
            </w:pPr>
            <w:r w:rsidRPr="00473421">
              <w:rPr>
                <w:sz w:val="20"/>
                <w:lang w:eastAsia="zh-CN"/>
              </w:rPr>
              <w:t>108 to 135</w:t>
            </w:r>
          </w:p>
        </w:tc>
        <w:tc>
          <w:tcPr>
            <w:tcW w:w="1454" w:type="dxa"/>
            <w:tcBorders>
              <w:top w:val="single" w:sz="4" w:space="0" w:color="auto"/>
              <w:left w:val="single" w:sz="4" w:space="0" w:color="auto"/>
              <w:bottom w:val="single" w:sz="4" w:space="0" w:color="auto"/>
              <w:right w:val="single" w:sz="4" w:space="0" w:color="auto"/>
            </w:tcBorders>
            <w:vAlign w:val="center"/>
            <w:hideMark/>
          </w:tcPr>
          <w:p w14:paraId="33202E75" w14:textId="77777777" w:rsidR="0051695E" w:rsidRPr="00473421" w:rsidRDefault="0051695E" w:rsidP="000C7ACD">
            <w:pPr>
              <w:pStyle w:val="TAC"/>
              <w:jc w:val="left"/>
              <w:rPr>
                <w:sz w:val="20"/>
                <w:lang w:eastAsia="zh-CN"/>
              </w:rPr>
            </w:pPr>
            <w:r w:rsidRPr="00473421">
              <w:rPr>
                <w:sz w:val="20"/>
                <w:lang w:eastAsia="zh-CN"/>
              </w:rPr>
              <w:t>135</w:t>
            </w:r>
          </w:p>
        </w:tc>
      </w:tr>
      <w:tr w:rsidR="0051695E" w:rsidRPr="00473421" w14:paraId="78D6B8DB" w14:textId="77777777" w:rsidTr="00CA5EB8">
        <w:tc>
          <w:tcPr>
            <w:tcW w:w="3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008D19" w14:textId="77777777" w:rsidR="0051695E" w:rsidRPr="00473421" w:rsidRDefault="0051695E" w:rsidP="000C7ACD">
            <w:pPr>
              <w:pStyle w:val="TAC"/>
              <w:jc w:val="left"/>
              <w:rPr>
                <w:sz w:val="20"/>
                <w:lang w:eastAsia="zh-CN"/>
              </w:rPr>
            </w:pPr>
            <w:r w:rsidRPr="00473421">
              <w:rPr>
                <w:sz w:val="20"/>
                <w:lang w:eastAsia="zh-CN"/>
              </w:rPr>
              <w:t>136 to 162</w:t>
            </w:r>
          </w:p>
        </w:tc>
        <w:tc>
          <w:tcPr>
            <w:tcW w:w="1454" w:type="dxa"/>
            <w:tcBorders>
              <w:top w:val="single" w:sz="4" w:space="0" w:color="auto"/>
              <w:left w:val="single" w:sz="4" w:space="0" w:color="auto"/>
              <w:bottom w:val="single" w:sz="4" w:space="0" w:color="auto"/>
              <w:right w:val="single" w:sz="4" w:space="0" w:color="auto"/>
            </w:tcBorders>
            <w:vAlign w:val="center"/>
            <w:hideMark/>
          </w:tcPr>
          <w:p w14:paraId="7D31C16F" w14:textId="77777777" w:rsidR="0051695E" w:rsidRPr="00473421" w:rsidRDefault="0051695E" w:rsidP="000C7ACD">
            <w:pPr>
              <w:pStyle w:val="TAC"/>
              <w:jc w:val="left"/>
              <w:rPr>
                <w:sz w:val="20"/>
                <w:lang w:eastAsia="zh-CN"/>
              </w:rPr>
            </w:pPr>
            <w:r w:rsidRPr="00473421">
              <w:rPr>
                <w:sz w:val="20"/>
                <w:lang w:eastAsia="zh-CN"/>
              </w:rPr>
              <w:t>162</w:t>
            </w:r>
          </w:p>
        </w:tc>
      </w:tr>
      <w:tr w:rsidR="0051695E" w:rsidRPr="00473421" w14:paraId="5F4D42D7" w14:textId="77777777" w:rsidTr="00CA5EB8">
        <w:tc>
          <w:tcPr>
            <w:tcW w:w="3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7E9B5F" w14:textId="77777777" w:rsidR="0051695E" w:rsidRPr="00473421" w:rsidRDefault="0051695E" w:rsidP="000C7ACD">
            <w:pPr>
              <w:pStyle w:val="TAC"/>
              <w:jc w:val="left"/>
              <w:rPr>
                <w:sz w:val="20"/>
                <w:lang w:eastAsia="zh-CN"/>
              </w:rPr>
            </w:pPr>
            <w:r w:rsidRPr="00473421">
              <w:rPr>
                <w:sz w:val="20"/>
                <w:lang w:eastAsia="zh-CN"/>
              </w:rPr>
              <w:t>163 to 217</w:t>
            </w:r>
          </w:p>
        </w:tc>
        <w:tc>
          <w:tcPr>
            <w:tcW w:w="1454" w:type="dxa"/>
            <w:tcBorders>
              <w:top w:val="single" w:sz="4" w:space="0" w:color="auto"/>
              <w:left w:val="single" w:sz="4" w:space="0" w:color="auto"/>
              <w:bottom w:val="single" w:sz="4" w:space="0" w:color="auto"/>
              <w:right w:val="single" w:sz="4" w:space="0" w:color="auto"/>
            </w:tcBorders>
            <w:vAlign w:val="center"/>
            <w:hideMark/>
          </w:tcPr>
          <w:p w14:paraId="741B886A" w14:textId="77777777" w:rsidR="0051695E" w:rsidRPr="00473421" w:rsidRDefault="0051695E" w:rsidP="000C7ACD">
            <w:pPr>
              <w:pStyle w:val="TAC"/>
              <w:jc w:val="left"/>
              <w:rPr>
                <w:sz w:val="20"/>
                <w:lang w:eastAsia="zh-CN"/>
              </w:rPr>
            </w:pPr>
            <w:r w:rsidRPr="00473421">
              <w:rPr>
                <w:sz w:val="20"/>
                <w:lang w:eastAsia="zh-CN"/>
              </w:rPr>
              <w:t>217</w:t>
            </w:r>
          </w:p>
        </w:tc>
      </w:tr>
      <w:tr w:rsidR="0051695E" w:rsidRPr="00473421" w14:paraId="334FCFA6" w14:textId="77777777" w:rsidTr="00CA5EB8">
        <w:tc>
          <w:tcPr>
            <w:tcW w:w="3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0A2785" w14:textId="77777777" w:rsidR="0051695E" w:rsidRPr="00473421" w:rsidRDefault="0051695E" w:rsidP="000C7ACD">
            <w:pPr>
              <w:pStyle w:val="TAC"/>
              <w:jc w:val="left"/>
              <w:rPr>
                <w:sz w:val="20"/>
                <w:lang w:eastAsia="zh-CN"/>
              </w:rPr>
            </w:pPr>
            <w:r w:rsidRPr="00473421">
              <w:rPr>
                <w:sz w:val="20"/>
                <w:lang w:eastAsia="zh-CN"/>
              </w:rPr>
              <w:t>Larger than 217</w:t>
            </w:r>
          </w:p>
        </w:tc>
        <w:tc>
          <w:tcPr>
            <w:tcW w:w="1454" w:type="dxa"/>
            <w:tcBorders>
              <w:top w:val="single" w:sz="4" w:space="0" w:color="auto"/>
              <w:left w:val="single" w:sz="4" w:space="0" w:color="auto"/>
              <w:bottom w:val="single" w:sz="4" w:space="0" w:color="auto"/>
              <w:right w:val="single" w:sz="4" w:space="0" w:color="auto"/>
            </w:tcBorders>
            <w:vAlign w:val="center"/>
            <w:hideMark/>
          </w:tcPr>
          <w:p w14:paraId="4A9AE4FE" w14:textId="77777777" w:rsidR="0051695E" w:rsidRPr="00473421" w:rsidRDefault="0051695E" w:rsidP="000C7ACD">
            <w:pPr>
              <w:pStyle w:val="TAC"/>
              <w:jc w:val="left"/>
              <w:rPr>
                <w:sz w:val="20"/>
                <w:lang w:eastAsia="zh-CN"/>
              </w:rPr>
            </w:pPr>
            <w:r w:rsidRPr="00473421">
              <w:rPr>
                <w:sz w:val="20"/>
                <w:lang w:eastAsia="zh-CN"/>
              </w:rPr>
              <w:t>273</w:t>
            </w:r>
          </w:p>
        </w:tc>
      </w:tr>
    </w:tbl>
    <w:p w14:paraId="17DDD1F3" w14:textId="3AD05241" w:rsidR="0051695E" w:rsidRDefault="0051695E" w:rsidP="00DB0617">
      <w:pPr>
        <w:spacing w:after="0"/>
      </w:pPr>
    </w:p>
    <w:p w14:paraId="35D0397C" w14:textId="77777777" w:rsidR="00DB0617" w:rsidRDefault="00DB0617" w:rsidP="00DB0617">
      <w:pPr>
        <w:spacing w:after="0"/>
        <w:jc w:val="both"/>
      </w:pPr>
    </w:p>
    <w:p w14:paraId="69714D4F" w14:textId="0C0BAEFD" w:rsidR="00A45CB9" w:rsidRPr="00A45CB9" w:rsidRDefault="00A45CB9" w:rsidP="00A45CB9">
      <w:pPr>
        <w:spacing w:after="120"/>
        <w:rPr>
          <w:b/>
          <w:u w:val="single"/>
        </w:rPr>
      </w:pPr>
      <w:r w:rsidRPr="00A45CB9">
        <w:rPr>
          <w:b/>
          <w:bCs/>
          <w:iCs/>
          <w:u w:val="single"/>
        </w:rPr>
        <w:t xml:space="preserve">Proposal </w:t>
      </w:r>
      <w:r w:rsidR="00C43A3E">
        <w:rPr>
          <w:b/>
          <w:bCs/>
          <w:iCs/>
          <w:u w:val="single"/>
        </w:rPr>
        <w:t>7</w:t>
      </w:r>
      <w:r w:rsidRPr="00A45CB9">
        <w:rPr>
          <w:b/>
          <w:u w:val="single"/>
        </w:rPr>
        <w:t xml:space="preserve">: </w:t>
      </w:r>
      <w:r>
        <w:rPr>
          <w:b/>
          <w:u w:val="single"/>
        </w:rPr>
        <w:t>For</w:t>
      </w:r>
      <w:r w:rsidRPr="00A45CB9">
        <w:rPr>
          <w:b/>
          <w:u w:val="single"/>
        </w:rPr>
        <w:t xml:space="preserve"> LBRM determination and</w:t>
      </w:r>
      <w:r>
        <w:rPr>
          <w:b/>
          <w:u w:val="single"/>
        </w:rPr>
        <w:t xml:space="preserve"> TBS calculation </w:t>
      </w:r>
      <w:r w:rsidR="001B285C">
        <w:rPr>
          <w:b/>
          <w:u w:val="single"/>
        </w:rPr>
        <w:t>for GC-PDSCH</w:t>
      </w:r>
      <w:r w:rsidRPr="00A45CB9">
        <w:rPr>
          <w:b/>
          <w:u w:val="single"/>
        </w:rPr>
        <w:t xml:space="preserve">: </w:t>
      </w:r>
    </w:p>
    <w:p w14:paraId="3AAFCA0F" w14:textId="17FACC0E" w:rsidR="00A45CB9" w:rsidRPr="00A45CB9" w:rsidRDefault="00A45CB9" w:rsidP="00A45CB9">
      <w:pPr>
        <w:pStyle w:val="ListParagraph"/>
        <w:numPr>
          <w:ilvl w:val="0"/>
          <w:numId w:val="32"/>
        </w:numPr>
        <w:spacing w:after="120"/>
        <w:contextualSpacing w:val="0"/>
        <w:jc w:val="both"/>
        <w:rPr>
          <w:b/>
          <w:u w:val="single"/>
        </w:rPr>
      </w:pPr>
      <w:r w:rsidRPr="00A45CB9">
        <w:rPr>
          <w:b/>
          <w:u w:val="single"/>
        </w:rPr>
        <w:t>The maximum number of layer</w:t>
      </w:r>
      <w:r>
        <w:rPr>
          <w:b/>
          <w:u w:val="single"/>
        </w:rPr>
        <w:t>s</w:t>
      </w:r>
      <w:r w:rsidRPr="00A45CB9">
        <w:rPr>
          <w:b/>
          <w:u w:val="single"/>
        </w:rPr>
        <w:t xml:space="preserve"> </w:t>
      </w:r>
      <w:r w:rsidR="001B285C">
        <w:rPr>
          <w:b/>
          <w:u w:val="single"/>
        </w:rPr>
        <w:t>can be provided</w:t>
      </w:r>
      <w:r>
        <w:rPr>
          <w:b/>
          <w:u w:val="single"/>
        </w:rPr>
        <w:t xml:space="preserve"> by</w:t>
      </w:r>
      <w:r w:rsidRPr="00A45CB9">
        <w:rPr>
          <w:b/>
          <w:u w:val="single"/>
        </w:rPr>
        <w:t xml:space="preserve"> </w:t>
      </w:r>
      <w:proofErr w:type="spellStart"/>
      <w:r w:rsidRPr="00A45CB9">
        <w:rPr>
          <w:b/>
          <w:i/>
          <w:iCs/>
          <w:u w:val="single"/>
        </w:rPr>
        <w:t>maxMIMO</w:t>
      </w:r>
      <w:proofErr w:type="spellEnd"/>
      <w:r w:rsidRPr="00A45CB9">
        <w:rPr>
          <w:b/>
          <w:i/>
          <w:iCs/>
          <w:u w:val="single"/>
        </w:rPr>
        <w:t>-Layers</w:t>
      </w:r>
      <w:r w:rsidRPr="00A45CB9">
        <w:rPr>
          <w:b/>
          <w:iCs/>
          <w:u w:val="single"/>
        </w:rPr>
        <w:t xml:space="preserve"> </w:t>
      </w:r>
      <w:r w:rsidRPr="00A45CB9">
        <w:rPr>
          <w:b/>
          <w:u w:val="single"/>
        </w:rPr>
        <w:t xml:space="preserve">in </w:t>
      </w:r>
      <w:r w:rsidRPr="00A45CB9">
        <w:rPr>
          <w:b/>
          <w:i/>
          <w:u w:val="single"/>
        </w:rPr>
        <w:t>PDSCH-</w:t>
      </w:r>
      <w:proofErr w:type="spellStart"/>
      <w:r w:rsidRPr="00A45CB9">
        <w:rPr>
          <w:b/>
          <w:i/>
          <w:u w:val="single"/>
        </w:rPr>
        <w:t>Config</w:t>
      </w:r>
      <w:proofErr w:type="spellEnd"/>
      <w:r w:rsidRPr="00A45CB9">
        <w:rPr>
          <w:b/>
          <w:u w:val="single"/>
        </w:rPr>
        <w:t xml:space="preserve"> for MBS</w:t>
      </w:r>
      <w:r w:rsidR="001B285C">
        <w:rPr>
          <w:b/>
          <w:u w:val="single"/>
        </w:rPr>
        <w:t>; if not provided,</w:t>
      </w:r>
      <w:r>
        <w:rPr>
          <w:b/>
          <w:u w:val="single"/>
        </w:rPr>
        <w:t xml:space="preserve"> a default value is defined</w:t>
      </w:r>
      <w:r w:rsidRPr="00A45CB9">
        <w:rPr>
          <w:b/>
          <w:u w:val="single"/>
        </w:rPr>
        <w:t xml:space="preserve">. </w:t>
      </w:r>
    </w:p>
    <w:p w14:paraId="04E76CAE" w14:textId="39A5134F" w:rsidR="00A45CB9" w:rsidRPr="00A45CB9" w:rsidRDefault="00A45CB9" w:rsidP="001B285C">
      <w:pPr>
        <w:pStyle w:val="ListParagraph"/>
        <w:numPr>
          <w:ilvl w:val="0"/>
          <w:numId w:val="32"/>
        </w:numPr>
        <w:spacing w:after="120"/>
        <w:contextualSpacing w:val="0"/>
        <w:jc w:val="both"/>
        <w:rPr>
          <w:b/>
          <w:u w:val="single"/>
        </w:rPr>
      </w:pPr>
      <w:r w:rsidRPr="00A45CB9">
        <w:rPr>
          <w:b/>
          <w:u w:val="single"/>
        </w:rPr>
        <w:t xml:space="preserve">The maximum modulation order </w:t>
      </w:r>
      <w:r w:rsidR="001B285C">
        <w:rPr>
          <w:b/>
          <w:u w:val="single"/>
        </w:rPr>
        <w:t>can be</w:t>
      </w:r>
      <w:r w:rsidRPr="00A45CB9">
        <w:rPr>
          <w:b/>
          <w:u w:val="single"/>
        </w:rPr>
        <w:t xml:space="preserve"> </w:t>
      </w:r>
      <w:r w:rsidR="001B285C">
        <w:rPr>
          <w:b/>
          <w:u w:val="single"/>
        </w:rPr>
        <w:t>determined</w:t>
      </w:r>
      <w:r w:rsidRPr="00A45CB9">
        <w:rPr>
          <w:b/>
          <w:u w:val="single"/>
        </w:rPr>
        <w:t xml:space="preserve"> </w:t>
      </w:r>
      <w:r w:rsidR="001B285C">
        <w:rPr>
          <w:b/>
          <w:u w:val="single"/>
        </w:rPr>
        <w:t>from</w:t>
      </w:r>
      <w:r w:rsidRPr="00A45CB9">
        <w:rPr>
          <w:b/>
          <w:u w:val="single"/>
        </w:rPr>
        <w:t xml:space="preserve"> </w:t>
      </w:r>
      <w:proofErr w:type="spellStart"/>
      <w:r w:rsidRPr="001B285C">
        <w:rPr>
          <w:b/>
          <w:i/>
          <w:iCs/>
          <w:u w:val="single"/>
        </w:rPr>
        <w:t>mcs</w:t>
      </w:r>
      <w:proofErr w:type="spellEnd"/>
      <w:r w:rsidRPr="001B285C">
        <w:rPr>
          <w:b/>
          <w:i/>
          <w:iCs/>
          <w:u w:val="single"/>
        </w:rPr>
        <w:t>-Table</w:t>
      </w:r>
      <w:r w:rsidRPr="001B285C">
        <w:rPr>
          <w:b/>
          <w:u w:val="single"/>
        </w:rPr>
        <w:t xml:space="preserve"> </w:t>
      </w:r>
      <w:r w:rsidRPr="00A45CB9">
        <w:rPr>
          <w:b/>
          <w:u w:val="single"/>
        </w:rPr>
        <w:t xml:space="preserve">in </w:t>
      </w:r>
      <w:r w:rsidRPr="001B285C">
        <w:rPr>
          <w:b/>
          <w:i/>
          <w:u w:val="single"/>
        </w:rPr>
        <w:t>PDSCH-</w:t>
      </w:r>
      <w:proofErr w:type="spellStart"/>
      <w:r w:rsidRPr="001B285C">
        <w:rPr>
          <w:b/>
          <w:i/>
          <w:u w:val="single"/>
        </w:rPr>
        <w:t>Config</w:t>
      </w:r>
      <w:proofErr w:type="spellEnd"/>
      <w:r w:rsidR="001B285C">
        <w:rPr>
          <w:b/>
          <w:u w:val="single"/>
        </w:rPr>
        <w:t xml:space="preserve"> for MBS; if </w:t>
      </w:r>
      <w:proofErr w:type="spellStart"/>
      <w:r w:rsidR="001B285C" w:rsidRPr="001B285C">
        <w:rPr>
          <w:b/>
          <w:i/>
          <w:iCs/>
          <w:u w:val="single"/>
        </w:rPr>
        <w:t>mcs</w:t>
      </w:r>
      <w:proofErr w:type="spellEnd"/>
      <w:r w:rsidR="001B285C" w:rsidRPr="001B285C">
        <w:rPr>
          <w:b/>
          <w:i/>
          <w:iCs/>
          <w:u w:val="single"/>
        </w:rPr>
        <w:t>-Table</w:t>
      </w:r>
      <w:r w:rsidR="001B285C" w:rsidRPr="001B285C">
        <w:rPr>
          <w:b/>
          <w:u w:val="single"/>
        </w:rPr>
        <w:t xml:space="preserve"> </w:t>
      </w:r>
      <w:r w:rsidR="001B285C" w:rsidRPr="00A45CB9">
        <w:rPr>
          <w:b/>
          <w:u w:val="single"/>
        </w:rPr>
        <w:t xml:space="preserve">in </w:t>
      </w:r>
      <w:r w:rsidR="001B285C" w:rsidRPr="001B285C">
        <w:rPr>
          <w:b/>
          <w:i/>
          <w:u w:val="single"/>
        </w:rPr>
        <w:t>PDSCH-</w:t>
      </w:r>
      <w:proofErr w:type="spellStart"/>
      <w:r w:rsidR="001B285C" w:rsidRPr="001B285C">
        <w:rPr>
          <w:b/>
          <w:i/>
          <w:u w:val="single"/>
        </w:rPr>
        <w:t>Config</w:t>
      </w:r>
      <w:proofErr w:type="spellEnd"/>
      <w:r w:rsidR="001B285C">
        <w:rPr>
          <w:b/>
          <w:u w:val="single"/>
        </w:rPr>
        <w:t xml:space="preserve"> for MBS is not provided, a default value or a value</w:t>
      </w:r>
      <w:r w:rsidRPr="00A45CB9">
        <w:rPr>
          <w:b/>
          <w:u w:val="single"/>
        </w:rPr>
        <w:t xml:space="preserve"> </w:t>
      </w:r>
      <w:r w:rsidR="001B285C">
        <w:rPr>
          <w:b/>
          <w:u w:val="single"/>
        </w:rPr>
        <w:t>determined</w:t>
      </w:r>
      <w:r w:rsidR="001B285C" w:rsidRPr="00A45CB9">
        <w:rPr>
          <w:b/>
          <w:u w:val="single"/>
        </w:rPr>
        <w:t xml:space="preserve"> </w:t>
      </w:r>
      <w:r w:rsidR="001B285C">
        <w:rPr>
          <w:b/>
          <w:u w:val="single"/>
        </w:rPr>
        <w:t>from</w:t>
      </w:r>
      <w:r w:rsidR="001B285C" w:rsidRPr="00A45CB9">
        <w:rPr>
          <w:b/>
          <w:u w:val="single"/>
        </w:rPr>
        <w:t xml:space="preserve"> </w:t>
      </w:r>
      <w:proofErr w:type="spellStart"/>
      <w:r w:rsidR="001B285C" w:rsidRPr="001B285C">
        <w:rPr>
          <w:b/>
          <w:i/>
          <w:iCs/>
          <w:u w:val="single"/>
        </w:rPr>
        <w:t>mcs</w:t>
      </w:r>
      <w:proofErr w:type="spellEnd"/>
      <w:r w:rsidR="001B285C" w:rsidRPr="001B285C">
        <w:rPr>
          <w:b/>
          <w:i/>
          <w:iCs/>
          <w:u w:val="single"/>
        </w:rPr>
        <w:t>-Table</w:t>
      </w:r>
      <w:r w:rsidR="001B285C" w:rsidRPr="001B285C">
        <w:rPr>
          <w:b/>
          <w:u w:val="single"/>
        </w:rPr>
        <w:t xml:space="preserve"> </w:t>
      </w:r>
      <w:r w:rsidR="001B285C" w:rsidRPr="00A45CB9">
        <w:rPr>
          <w:b/>
          <w:u w:val="single"/>
        </w:rPr>
        <w:t xml:space="preserve">in </w:t>
      </w:r>
      <w:r w:rsidR="001B285C" w:rsidRPr="001B285C">
        <w:rPr>
          <w:b/>
          <w:i/>
          <w:u w:val="single"/>
        </w:rPr>
        <w:t>PDSCH-</w:t>
      </w:r>
      <w:proofErr w:type="spellStart"/>
      <w:r w:rsidR="001B285C" w:rsidRPr="001B285C">
        <w:rPr>
          <w:b/>
          <w:i/>
          <w:u w:val="single"/>
        </w:rPr>
        <w:t>Config</w:t>
      </w:r>
      <w:proofErr w:type="spellEnd"/>
      <w:r w:rsidR="001B285C">
        <w:rPr>
          <w:b/>
          <w:u w:val="single"/>
        </w:rPr>
        <w:t xml:space="preserve"> for the active DL BWP is used</w:t>
      </w:r>
      <w:r w:rsidRPr="00A45CB9">
        <w:rPr>
          <w:b/>
          <w:u w:val="single"/>
        </w:rPr>
        <w:t xml:space="preserve">. </w:t>
      </w:r>
    </w:p>
    <w:p w14:paraId="042D534D" w14:textId="65D8F87C" w:rsidR="00A45CB9" w:rsidRPr="001B285C" w:rsidRDefault="001B285C" w:rsidP="001B285C">
      <w:pPr>
        <w:pStyle w:val="ListParagraph"/>
        <w:numPr>
          <w:ilvl w:val="0"/>
          <w:numId w:val="32"/>
        </w:numPr>
        <w:spacing w:after="120"/>
        <w:ind w:left="878"/>
        <w:contextualSpacing w:val="0"/>
        <w:jc w:val="both"/>
        <w:rPr>
          <w:b/>
          <w:u w:val="single"/>
        </w:rPr>
      </w:pPr>
      <w:proofErr w:type="spellStart"/>
      <w:r w:rsidRPr="001B285C">
        <w:rPr>
          <w:b/>
          <w:i/>
          <w:iCs/>
          <w:u w:val="single"/>
          <w:lang w:eastAsia="x-none"/>
        </w:rPr>
        <w:t>xOverhead</w:t>
      </w:r>
      <w:proofErr w:type="spellEnd"/>
      <w:r w:rsidRPr="001B285C">
        <w:rPr>
          <w:b/>
          <w:u w:val="single"/>
        </w:rPr>
        <w:t xml:space="preserve"> can be provided </w:t>
      </w:r>
      <w:r w:rsidR="00A45CB9" w:rsidRPr="001B285C">
        <w:rPr>
          <w:b/>
          <w:u w:val="single"/>
        </w:rPr>
        <w:t xml:space="preserve">in </w:t>
      </w:r>
      <w:r w:rsidR="00A45CB9" w:rsidRPr="001B285C">
        <w:rPr>
          <w:b/>
          <w:i/>
          <w:u w:val="single"/>
        </w:rPr>
        <w:t>PDSCH-</w:t>
      </w:r>
      <w:proofErr w:type="spellStart"/>
      <w:r w:rsidR="00A45CB9" w:rsidRPr="001B285C">
        <w:rPr>
          <w:b/>
          <w:i/>
          <w:u w:val="single"/>
        </w:rPr>
        <w:t>Config</w:t>
      </w:r>
      <w:proofErr w:type="spellEnd"/>
      <w:r w:rsidRPr="001B285C">
        <w:rPr>
          <w:b/>
          <w:u w:val="single"/>
        </w:rPr>
        <w:t xml:space="preserve"> for MBS; if not provid</w:t>
      </w:r>
      <w:r w:rsidR="00A45CB9" w:rsidRPr="001B285C">
        <w:rPr>
          <w:b/>
          <w:u w:val="single"/>
        </w:rPr>
        <w:t xml:space="preserve">ed, </w:t>
      </w:r>
      <w:r w:rsidRPr="001B285C">
        <w:rPr>
          <w:b/>
          <w:u w:val="single"/>
        </w:rPr>
        <w:t>a default value of</w:t>
      </w:r>
      <w:r w:rsidR="00A45CB9" w:rsidRPr="001B285C">
        <w:rPr>
          <w:b/>
          <w:u w:val="single"/>
        </w:rPr>
        <w:t xml:space="preserve"> zero or </w:t>
      </w:r>
      <w:r w:rsidRPr="001B285C">
        <w:rPr>
          <w:b/>
          <w:u w:val="single"/>
        </w:rPr>
        <w:t>the value for the active</w:t>
      </w:r>
      <w:r w:rsidR="00A45CB9" w:rsidRPr="001B285C">
        <w:rPr>
          <w:b/>
          <w:u w:val="single"/>
        </w:rPr>
        <w:t xml:space="preserve"> DL BWP</w:t>
      </w:r>
      <w:r w:rsidRPr="001B285C">
        <w:rPr>
          <w:b/>
          <w:u w:val="single"/>
        </w:rPr>
        <w:t xml:space="preserve"> is used</w:t>
      </w:r>
      <w:r w:rsidR="00A45CB9" w:rsidRPr="001B285C">
        <w:rPr>
          <w:b/>
          <w:u w:val="single"/>
        </w:rPr>
        <w:t>.</w:t>
      </w:r>
    </w:p>
    <w:p w14:paraId="4B3089C9" w14:textId="302562AF" w:rsidR="001B285C" w:rsidRPr="001B285C" w:rsidRDefault="001B285C" w:rsidP="00265159">
      <w:pPr>
        <w:pStyle w:val="ListParagraph"/>
        <w:numPr>
          <w:ilvl w:val="0"/>
          <w:numId w:val="32"/>
        </w:numPr>
        <w:spacing w:after="0"/>
        <w:ind w:left="878"/>
        <w:contextualSpacing w:val="0"/>
        <w:rPr>
          <w:b/>
          <w:u w:val="single"/>
        </w:rPr>
      </w:pPr>
      <w:r w:rsidRPr="00A45CB9">
        <w:rPr>
          <w:b/>
          <w:u w:val="single"/>
        </w:rPr>
        <w:t xml:space="preserve">The number of PRBs </w:t>
      </w:r>
      <w:r>
        <w:rPr>
          <w:b/>
          <w:u w:val="single"/>
        </w:rPr>
        <w:t>is</w:t>
      </w:r>
      <w:r w:rsidRPr="00A45CB9">
        <w:rPr>
          <w:b/>
          <w:u w:val="single"/>
        </w:rPr>
        <w:t xml:space="preserve"> determined based on </w:t>
      </w:r>
      <w:r>
        <w:rPr>
          <w:b/>
          <w:u w:val="single"/>
        </w:rPr>
        <w:t xml:space="preserve">the </w:t>
      </w:r>
      <w:r w:rsidRPr="00A45CB9">
        <w:rPr>
          <w:b/>
          <w:u w:val="single"/>
        </w:rPr>
        <w:t>size of CFR.</w:t>
      </w:r>
    </w:p>
    <w:p w14:paraId="0F32DF7A" w14:textId="57AE24DF" w:rsidR="001F4A1E" w:rsidRDefault="001F4A1E" w:rsidP="00265159">
      <w:pPr>
        <w:spacing w:after="0"/>
        <w:jc w:val="both"/>
      </w:pPr>
    </w:p>
    <w:p w14:paraId="5C3EA5F1" w14:textId="77777777" w:rsidR="001F4A1E" w:rsidRDefault="001F4A1E" w:rsidP="00265159">
      <w:pPr>
        <w:spacing w:after="0"/>
        <w:jc w:val="both"/>
      </w:pPr>
    </w:p>
    <w:p w14:paraId="746892A1" w14:textId="329D6BD5" w:rsidR="00265159" w:rsidRDefault="00BA0592" w:rsidP="00265159">
      <w:pPr>
        <w:spacing w:after="0"/>
        <w:jc w:val="both"/>
      </w:pPr>
      <w:r>
        <w:t>A</w:t>
      </w:r>
      <w:r w:rsidR="00CA70F2">
        <w:t xml:space="preserve"> U</w:t>
      </w:r>
      <w:r w:rsidR="00265159">
        <w:t xml:space="preserve">E behavior </w:t>
      </w:r>
      <w:r>
        <w:t>may need to be clarified</w:t>
      </w:r>
      <w:r w:rsidR="00265159">
        <w:t xml:space="preserve"> when an</w:t>
      </w:r>
      <w:r>
        <w:t xml:space="preserve"> initial </w:t>
      </w:r>
      <w:r w:rsidR="00265159">
        <w:t>reception of</w:t>
      </w:r>
      <w:r>
        <w:t xml:space="preserve"> a TB is via</w:t>
      </w:r>
      <w:r w:rsidR="00265159">
        <w:t xml:space="preserve"> </w:t>
      </w:r>
      <w:r>
        <w:t xml:space="preserve">a </w:t>
      </w:r>
      <w:r w:rsidR="00265159">
        <w:t>GC-PDSCH</w:t>
      </w:r>
      <w:r w:rsidR="00CA70F2">
        <w:t xml:space="preserve"> and </w:t>
      </w:r>
      <w:r w:rsidR="00265159">
        <w:t xml:space="preserve">a </w:t>
      </w:r>
      <w:r w:rsidR="00CA70F2">
        <w:t xml:space="preserve">subsequent </w:t>
      </w:r>
      <w:r w:rsidR="00265159">
        <w:t>reception of</w:t>
      </w:r>
      <w:r>
        <w:t xml:space="preserve"> the TB is via</w:t>
      </w:r>
      <w:r w:rsidR="00265159">
        <w:t xml:space="preserve"> a unicast PDSCH</w:t>
      </w:r>
      <w:r w:rsidR="00CA70F2">
        <w:t xml:space="preserve">. </w:t>
      </w:r>
      <w:r w:rsidR="00265159">
        <w:t>While for the i</w:t>
      </w:r>
      <w:r>
        <w:t xml:space="preserve">nitial reception of the TB, </w:t>
      </w:r>
      <w:r w:rsidR="00265159">
        <w:t xml:space="preserve">LBRM and TBS calculation should be based on MBS parameters, for the unicast subsequent reception </w:t>
      </w:r>
      <w:r>
        <w:t xml:space="preserve">of the TB, </w:t>
      </w:r>
      <w:r w:rsidR="00265159">
        <w:t>the MBS parameters may not be accurate for the active</w:t>
      </w:r>
      <w:r w:rsidR="00CA70F2" w:rsidRPr="00473421">
        <w:t xml:space="preserve"> </w:t>
      </w:r>
      <w:r w:rsidR="00CA70F2">
        <w:t xml:space="preserve">DL </w:t>
      </w:r>
      <w:r w:rsidR="00265159">
        <w:t>BWP and the</w:t>
      </w:r>
      <w:r w:rsidR="00CA70F2">
        <w:t xml:space="preserve"> MBS LBRM size </w:t>
      </w:r>
      <w:r w:rsidR="00265159">
        <w:t xml:space="preserve">is likely </w:t>
      </w:r>
      <w:r w:rsidR="00CA70F2">
        <w:t xml:space="preserve">to be smaller than the unicast one. Therefore, if the UE assumes the unicast LBRM size for </w:t>
      </w:r>
      <w:r w:rsidR="00265159">
        <w:t xml:space="preserve">subsequent unicast receptions of the TB, </w:t>
      </w:r>
      <w:r w:rsidR="00CA70F2">
        <w:t xml:space="preserve">more information bits can be </w:t>
      </w:r>
      <w:r w:rsidR="00265159">
        <w:t xml:space="preserve">provided and reception reliability can increase. </w:t>
      </w:r>
      <w:r>
        <w:t xml:space="preserve">Basically, there is no </w:t>
      </w:r>
      <w:r w:rsidR="001F4A1E">
        <w:t>need for any</w:t>
      </w:r>
      <w:r>
        <w:t xml:space="preserve"> specification impact when an initial reception of TB is via GC-PDSCH and a subsequent reception is either via GC-PDSCH or via unicast PDSCH – the parameters associated with respective </w:t>
      </w:r>
      <w:r w:rsidRPr="00BA0592">
        <w:rPr>
          <w:i/>
        </w:rPr>
        <w:t>PDSCH-</w:t>
      </w:r>
      <w:proofErr w:type="spellStart"/>
      <w:r w:rsidRPr="00BA0592">
        <w:rPr>
          <w:i/>
        </w:rPr>
        <w:t>Config</w:t>
      </w:r>
      <w:proofErr w:type="spellEnd"/>
      <w:r>
        <w:t xml:space="preserve"> or with active DL BWP/CFR apply. </w:t>
      </w:r>
    </w:p>
    <w:p w14:paraId="4931D424" w14:textId="6CC2C23B" w:rsidR="00265159" w:rsidRDefault="00265159" w:rsidP="00265159">
      <w:pPr>
        <w:spacing w:after="0"/>
        <w:jc w:val="both"/>
      </w:pPr>
    </w:p>
    <w:p w14:paraId="5E177FFD" w14:textId="3E10A546" w:rsidR="00265159" w:rsidRDefault="00265159" w:rsidP="00265159">
      <w:pPr>
        <w:spacing w:after="0"/>
        <w:jc w:val="both"/>
      </w:pPr>
      <w:r w:rsidRPr="007C4505">
        <w:rPr>
          <w:b/>
          <w:bCs/>
          <w:i/>
          <w:iCs/>
          <w:u w:val="single"/>
        </w:rPr>
        <w:t xml:space="preserve">Observation </w:t>
      </w:r>
      <w:r>
        <w:rPr>
          <w:b/>
          <w:bCs/>
          <w:i/>
          <w:iCs/>
          <w:u w:val="single"/>
        </w:rPr>
        <w:t>12</w:t>
      </w:r>
      <w:r w:rsidRPr="007C4505">
        <w:rPr>
          <w:i/>
          <w:iCs/>
          <w:u w:val="single"/>
        </w:rPr>
        <w:t>:</w:t>
      </w:r>
      <w:r>
        <w:rPr>
          <w:i/>
          <w:iCs/>
          <w:u w:val="single"/>
        </w:rPr>
        <w:t xml:space="preserve"> </w:t>
      </w:r>
      <w:r w:rsidR="00BA0592">
        <w:rPr>
          <w:i/>
          <w:iCs/>
          <w:u w:val="single"/>
        </w:rPr>
        <w:t>For LBRM/TBS determination,</w:t>
      </w:r>
      <w:r>
        <w:rPr>
          <w:i/>
          <w:iCs/>
          <w:u w:val="single"/>
        </w:rPr>
        <w:t xml:space="preserve"> </w:t>
      </w:r>
      <w:r w:rsidR="00BA0592">
        <w:rPr>
          <w:i/>
          <w:iCs/>
          <w:u w:val="single"/>
        </w:rPr>
        <w:t xml:space="preserve">a </w:t>
      </w:r>
      <w:r>
        <w:rPr>
          <w:i/>
          <w:iCs/>
          <w:u w:val="single"/>
        </w:rPr>
        <w:t xml:space="preserve">UE can receive a TB according to MBS parameters when the TB is provided by a GC-PDSCH and </w:t>
      </w:r>
      <w:r w:rsidR="00BA0592">
        <w:rPr>
          <w:i/>
          <w:iCs/>
          <w:u w:val="single"/>
        </w:rPr>
        <w:t xml:space="preserve">according to unicast parameters </w:t>
      </w:r>
      <w:r>
        <w:rPr>
          <w:i/>
          <w:iCs/>
          <w:u w:val="single"/>
        </w:rPr>
        <w:t xml:space="preserve">when </w:t>
      </w:r>
      <w:r w:rsidR="00BA0592">
        <w:rPr>
          <w:i/>
          <w:iCs/>
          <w:u w:val="single"/>
        </w:rPr>
        <w:t xml:space="preserve">the TB is provided by a </w:t>
      </w:r>
      <w:r w:rsidR="009931A4">
        <w:rPr>
          <w:i/>
          <w:iCs/>
          <w:u w:val="single"/>
        </w:rPr>
        <w:t xml:space="preserve">unicast </w:t>
      </w:r>
      <w:r w:rsidR="00BA0592">
        <w:rPr>
          <w:i/>
          <w:iCs/>
          <w:u w:val="single"/>
        </w:rPr>
        <w:t>PDSCH</w:t>
      </w:r>
      <w:r>
        <w:rPr>
          <w:i/>
          <w:iCs/>
          <w:u w:val="single"/>
        </w:rPr>
        <w:t xml:space="preserve">.  </w:t>
      </w:r>
      <w:r>
        <w:t xml:space="preserve">  </w:t>
      </w:r>
    </w:p>
    <w:p w14:paraId="43179A5B" w14:textId="23317A3B" w:rsidR="00BA0592" w:rsidRPr="00CB34E9" w:rsidRDefault="00BA0592" w:rsidP="00265159">
      <w:pPr>
        <w:spacing w:after="0"/>
        <w:jc w:val="both"/>
        <w:rPr>
          <w:bCs/>
          <w:iCs/>
        </w:rPr>
      </w:pPr>
    </w:p>
    <w:p w14:paraId="391D1417" w14:textId="13022DDE" w:rsidR="00CA70F2" w:rsidRPr="009447AA" w:rsidRDefault="00CA70F2" w:rsidP="009447AA">
      <w:pPr>
        <w:spacing w:after="0"/>
        <w:jc w:val="both"/>
      </w:pPr>
      <w:r w:rsidRPr="001F4A1E">
        <w:rPr>
          <w:i/>
        </w:rPr>
        <w:t>PDSCH-</w:t>
      </w:r>
      <w:proofErr w:type="spellStart"/>
      <w:r w:rsidRPr="001F4A1E">
        <w:rPr>
          <w:i/>
        </w:rPr>
        <w:t>Config</w:t>
      </w:r>
      <w:proofErr w:type="spellEnd"/>
      <w:r w:rsidR="001F4A1E">
        <w:t xml:space="preserve"> for MBS can also include </w:t>
      </w:r>
      <w:r w:rsidRPr="00473421">
        <w:rPr>
          <w:i/>
        </w:rPr>
        <w:t xml:space="preserve">MBS-rateMatchPatternGroup1 </w:t>
      </w:r>
      <w:r w:rsidRPr="00473421">
        <w:t xml:space="preserve">and </w:t>
      </w:r>
      <w:r w:rsidRPr="00473421">
        <w:rPr>
          <w:i/>
        </w:rPr>
        <w:t>MBS-rateMatchPatternGroup2</w:t>
      </w:r>
      <w:r>
        <w:rPr>
          <w:i/>
        </w:rPr>
        <w:t xml:space="preserve"> </w:t>
      </w:r>
      <w:r w:rsidR="001F4A1E">
        <w:t>to indicate</w:t>
      </w:r>
      <w:r>
        <w:t xml:space="preserve"> unavailable REs within </w:t>
      </w:r>
      <w:r w:rsidR="001F4A1E">
        <w:t xml:space="preserve">a </w:t>
      </w:r>
      <w:r>
        <w:t>CFR</w:t>
      </w:r>
      <w:r w:rsidR="001F4A1E">
        <w:t>, as for</w:t>
      </w:r>
      <w:r>
        <w:t xml:space="preserve"> unicast </w:t>
      </w:r>
      <w:r w:rsidRPr="00473421">
        <w:rPr>
          <w:i/>
        </w:rPr>
        <w:t>rateMatchPatternGroup1</w:t>
      </w:r>
      <w:r>
        <w:rPr>
          <w:i/>
        </w:rPr>
        <w:t>(</w:t>
      </w:r>
      <w:r w:rsidRPr="00473421">
        <w:rPr>
          <w:i/>
        </w:rPr>
        <w:t>DCI-1-2</w:t>
      </w:r>
      <w:r>
        <w:rPr>
          <w:i/>
        </w:rPr>
        <w:t>)</w:t>
      </w:r>
      <w:r w:rsidRPr="00473421">
        <w:t xml:space="preserve">, </w:t>
      </w:r>
      <w:r w:rsidRPr="00473421">
        <w:rPr>
          <w:i/>
        </w:rPr>
        <w:t>rateMatchPatternGroup2</w:t>
      </w:r>
      <w:r>
        <w:rPr>
          <w:i/>
        </w:rPr>
        <w:t>(</w:t>
      </w:r>
      <w:r w:rsidRPr="00473421">
        <w:rPr>
          <w:i/>
        </w:rPr>
        <w:t>DCI-1-2</w:t>
      </w:r>
      <w:r>
        <w:rPr>
          <w:i/>
        </w:rPr>
        <w:t xml:space="preserve">). </w:t>
      </w:r>
    </w:p>
    <w:p w14:paraId="2B987825" w14:textId="77777777" w:rsidR="00CA70F2" w:rsidRPr="009447AA" w:rsidRDefault="00CA70F2" w:rsidP="009447AA">
      <w:pPr>
        <w:spacing w:after="0"/>
      </w:pPr>
    </w:p>
    <w:p w14:paraId="1345E95A" w14:textId="3D9CC393" w:rsidR="00CA70F2" w:rsidRPr="009447AA" w:rsidRDefault="00C43A3E" w:rsidP="009447AA">
      <w:pPr>
        <w:spacing w:after="0"/>
        <w:rPr>
          <w:b/>
          <w:u w:val="single"/>
        </w:rPr>
      </w:pPr>
      <w:r>
        <w:rPr>
          <w:b/>
          <w:bCs/>
          <w:iCs/>
          <w:u w:val="single"/>
        </w:rPr>
        <w:t>Proposal 8</w:t>
      </w:r>
      <w:r w:rsidR="00CA70F2" w:rsidRPr="009447AA">
        <w:rPr>
          <w:b/>
          <w:u w:val="single"/>
        </w:rPr>
        <w:t xml:space="preserve">: </w:t>
      </w:r>
      <w:r w:rsidR="001F4A1E" w:rsidRPr="009447AA">
        <w:rPr>
          <w:b/>
          <w:i/>
          <w:u w:val="single"/>
        </w:rPr>
        <w:t>PDSCH-</w:t>
      </w:r>
      <w:proofErr w:type="spellStart"/>
      <w:r w:rsidR="001F4A1E" w:rsidRPr="009447AA">
        <w:rPr>
          <w:b/>
          <w:i/>
          <w:u w:val="single"/>
        </w:rPr>
        <w:t>Config</w:t>
      </w:r>
      <w:proofErr w:type="spellEnd"/>
      <w:r w:rsidR="001F4A1E" w:rsidRPr="009447AA">
        <w:rPr>
          <w:b/>
          <w:u w:val="single"/>
        </w:rPr>
        <w:t xml:space="preserve"> for MBS provides</w:t>
      </w:r>
      <w:r w:rsidR="00CA70F2" w:rsidRPr="009447AA">
        <w:rPr>
          <w:b/>
          <w:u w:val="single"/>
        </w:rPr>
        <w:t xml:space="preserve"> two r</w:t>
      </w:r>
      <w:r w:rsidR="001F4A1E" w:rsidRPr="009447AA">
        <w:rPr>
          <w:b/>
          <w:u w:val="single"/>
        </w:rPr>
        <w:t>ate matching groups</w:t>
      </w:r>
      <w:r w:rsidR="00CA70F2" w:rsidRPr="009447AA">
        <w:rPr>
          <w:b/>
          <w:u w:val="single"/>
        </w:rPr>
        <w:t xml:space="preserve">. </w:t>
      </w:r>
    </w:p>
    <w:p w14:paraId="7C15E73A" w14:textId="77777777" w:rsidR="00CA70F2" w:rsidRPr="009447AA" w:rsidRDefault="00CA70F2" w:rsidP="009447AA">
      <w:pPr>
        <w:spacing w:after="0"/>
      </w:pPr>
    </w:p>
    <w:p w14:paraId="535D5761" w14:textId="7A6E2370" w:rsidR="006C7BF2" w:rsidRDefault="006C7BF2" w:rsidP="006C7BF2">
      <w:pPr>
        <w:spacing w:after="0"/>
        <w:jc w:val="both"/>
      </w:pPr>
    </w:p>
    <w:p w14:paraId="3EEE0007" w14:textId="77777777" w:rsidR="006C7BF2" w:rsidRDefault="006C7BF2" w:rsidP="006C7BF2">
      <w:pPr>
        <w:spacing w:after="0"/>
        <w:jc w:val="both"/>
      </w:pPr>
      <w:r>
        <w:rPr>
          <w:lang w:eastAsia="x-none"/>
        </w:rPr>
        <w:t xml:space="preserve">Use of a </w:t>
      </w:r>
      <w:r w:rsidRPr="00A44FD3">
        <w:rPr>
          <w:lang w:eastAsia="x-none"/>
        </w:rPr>
        <w:t xml:space="preserve">MAC-CE over GC-PDSCH </w:t>
      </w:r>
      <w:r>
        <w:rPr>
          <w:lang w:eastAsia="x-none"/>
        </w:rPr>
        <w:t>to</w:t>
      </w:r>
      <w:r w:rsidRPr="00A44FD3">
        <w:rPr>
          <w:lang w:eastAsia="x-none"/>
        </w:rPr>
        <w:t xml:space="preserve"> activat</w:t>
      </w:r>
      <w:r>
        <w:rPr>
          <w:lang w:eastAsia="x-none"/>
        </w:rPr>
        <w:t>e</w:t>
      </w:r>
      <w:r w:rsidRPr="00A44FD3">
        <w:rPr>
          <w:lang w:eastAsia="x-none"/>
        </w:rPr>
        <w:t>/deactivat</w:t>
      </w:r>
      <w:r>
        <w:rPr>
          <w:lang w:eastAsia="x-none"/>
        </w:rPr>
        <w:t>e</w:t>
      </w:r>
      <w:r w:rsidRPr="00A44FD3">
        <w:rPr>
          <w:lang w:eastAsia="x-none"/>
        </w:rPr>
        <w:t xml:space="preserve"> </w:t>
      </w:r>
      <w:r>
        <w:rPr>
          <w:lang w:eastAsia="x-none"/>
        </w:rPr>
        <w:t xml:space="preserve">a </w:t>
      </w:r>
      <w:r w:rsidRPr="00A44FD3">
        <w:rPr>
          <w:lang w:eastAsia="x-none"/>
        </w:rPr>
        <w:t xml:space="preserve">semi-persistent ZP CSI-RS resource set </w:t>
      </w:r>
      <w:r>
        <w:rPr>
          <w:lang w:eastAsia="x-none"/>
        </w:rPr>
        <w:t xml:space="preserve">that may be provided by </w:t>
      </w:r>
      <w:r w:rsidRPr="002A5257">
        <w:rPr>
          <w:i/>
          <w:iCs/>
        </w:rPr>
        <w:t>PDSCH-</w:t>
      </w:r>
      <w:proofErr w:type="spellStart"/>
      <w:r w:rsidRPr="002A5257">
        <w:rPr>
          <w:i/>
          <w:iCs/>
        </w:rPr>
        <w:t>Config</w:t>
      </w:r>
      <w:proofErr w:type="spellEnd"/>
      <w:r>
        <w:t xml:space="preserve"> for multicast, it first needs to be determined whether to have CSI report enhancements for multicast; otherwise, as for other parameters that will not applicable to multicast PDSCH,</w:t>
      </w:r>
      <w:r>
        <w:rPr>
          <w:lang w:eastAsia="x-none"/>
        </w:rPr>
        <w:t xml:space="preserve"> the </w:t>
      </w:r>
      <w:r w:rsidRPr="002A5257">
        <w:rPr>
          <w:i/>
          <w:iCs/>
        </w:rPr>
        <w:t>PDSCH-</w:t>
      </w:r>
      <w:proofErr w:type="spellStart"/>
      <w:r w:rsidRPr="002A5257">
        <w:rPr>
          <w:i/>
          <w:iCs/>
        </w:rPr>
        <w:t>Config</w:t>
      </w:r>
      <w:proofErr w:type="spellEnd"/>
      <w:r>
        <w:t xml:space="preserve"> for multicast does not need to include configuration of semi-persistent ZP CSI-RS resource sets.</w:t>
      </w:r>
      <w:r>
        <w:rPr>
          <w:lang w:eastAsia="x-none"/>
        </w:rPr>
        <w:t xml:space="preserve"> </w:t>
      </w:r>
    </w:p>
    <w:p w14:paraId="4B83DF0A" w14:textId="77777777" w:rsidR="006C7BF2" w:rsidRDefault="006C7BF2" w:rsidP="006C7BF2">
      <w:pPr>
        <w:spacing w:after="0"/>
        <w:jc w:val="both"/>
        <w:rPr>
          <w:bCs/>
          <w:lang w:eastAsia="zh-CN"/>
        </w:rPr>
      </w:pPr>
      <w:r>
        <w:t xml:space="preserve"> </w:t>
      </w:r>
    </w:p>
    <w:p w14:paraId="1D105BF3" w14:textId="17DDA731" w:rsidR="006C7BF2" w:rsidRPr="00487CA3" w:rsidRDefault="006C7BF2" w:rsidP="006C7BF2">
      <w:pPr>
        <w:spacing w:after="0"/>
        <w:jc w:val="both"/>
        <w:rPr>
          <w:i/>
          <w:iCs/>
          <w:u w:val="single"/>
        </w:rPr>
      </w:pPr>
      <w:r w:rsidRPr="00487CA3">
        <w:rPr>
          <w:b/>
          <w:bCs/>
          <w:i/>
          <w:iCs/>
          <w:u w:val="single"/>
        </w:rPr>
        <w:t>Observation 1</w:t>
      </w:r>
      <w:r w:rsidR="009F578A">
        <w:rPr>
          <w:b/>
          <w:bCs/>
          <w:i/>
          <w:iCs/>
          <w:u w:val="single"/>
        </w:rPr>
        <w:t>3</w:t>
      </w:r>
      <w:r w:rsidRPr="00487CA3">
        <w:rPr>
          <w:i/>
          <w:iCs/>
          <w:u w:val="single"/>
        </w:rPr>
        <w:t>: Whether or not</w:t>
      </w:r>
      <w:r>
        <w:rPr>
          <w:i/>
          <w:iCs/>
          <w:u w:val="single"/>
        </w:rPr>
        <w:t xml:space="preserve"> the</w:t>
      </w:r>
      <w:r w:rsidRPr="00487CA3">
        <w:rPr>
          <w:i/>
          <w:iCs/>
          <w:u w:val="single"/>
        </w:rPr>
        <w:t xml:space="preserve"> PDSCH-</w:t>
      </w:r>
      <w:proofErr w:type="spellStart"/>
      <w:r w:rsidRPr="00487CA3">
        <w:rPr>
          <w:i/>
          <w:iCs/>
          <w:u w:val="single"/>
        </w:rPr>
        <w:t>Config</w:t>
      </w:r>
      <w:proofErr w:type="spellEnd"/>
      <w:r w:rsidRPr="00487CA3">
        <w:rPr>
          <w:i/>
          <w:iCs/>
          <w:u w:val="single"/>
        </w:rPr>
        <w:t xml:space="preserve"> for multicast includes configuration of semi-persistent ZP CSI-RS resource sets would depend or whether or not </w:t>
      </w:r>
      <w:r>
        <w:rPr>
          <w:i/>
          <w:iCs/>
          <w:u w:val="single"/>
        </w:rPr>
        <w:t xml:space="preserve">support of </w:t>
      </w:r>
      <w:r w:rsidRPr="00487CA3">
        <w:rPr>
          <w:i/>
          <w:iCs/>
          <w:u w:val="single"/>
        </w:rPr>
        <w:t>CSI report</w:t>
      </w:r>
      <w:r>
        <w:rPr>
          <w:i/>
          <w:iCs/>
          <w:u w:val="single"/>
        </w:rPr>
        <w:t>s</w:t>
      </w:r>
      <w:r w:rsidRPr="00487CA3">
        <w:rPr>
          <w:i/>
          <w:iCs/>
          <w:u w:val="single"/>
        </w:rPr>
        <w:t xml:space="preserve"> for multicast is specified.    </w:t>
      </w:r>
    </w:p>
    <w:p w14:paraId="17A44089" w14:textId="77777777" w:rsidR="006C7BF2" w:rsidRDefault="006C7BF2" w:rsidP="006C7BF2">
      <w:pPr>
        <w:spacing w:after="0"/>
        <w:jc w:val="both"/>
        <w:rPr>
          <w:bCs/>
          <w:lang w:eastAsia="zh-CN"/>
        </w:rPr>
      </w:pPr>
    </w:p>
    <w:p w14:paraId="134C97A5" w14:textId="77777777" w:rsidR="006C7BF2" w:rsidRDefault="006C7BF2" w:rsidP="006C7BF2">
      <w:pPr>
        <w:spacing w:after="0"/>
        <w:jc w:val="both"/>
      </w:pPr>
    </w:p>
    <w:bookmarkEnd w:id="4"/>
    <w:p w14:paraId="7C62608A" w14:textId="77777777" w:rsidR="006C7BF2" w:rsidRDefault="006C7BF2" w:rsidP="006C7BF2">
      <w:pPr>
        <w:pStyle w:val="Heading2"/>
        <w:spacing w:before="0" w:after="60"/>
        <w:rPr>
          <w:lang w:eastAsia="ko-KR"/>
        </w:rPr>
      </w:pPr>
      <w:r>
        <w:t xml:space="preserve">SPS multicast PDSCH </w:t>
      </w:r>
    </w:p>
    <w:p w14:paraId="651E98E6" w14:textId="77777777" w:rsidR="006C7BF2" w:rsidRDefault="006C7BF2" w:rsidP="006C7BF2">
      <w:pPr>
        <w:spacing w:after="0"/>
        <w:rPr>
          <w:lang w:eastAsia="x-none"/>
        </w:rPr>
      </w:pPr>
      <w:r w:rsidRPr="00D02B66">
        <w:rPr>
          <w:lang w:eastAsia="x-none"/>
        </w:rPr>
        <w:t>In RAN1#105-e the following was agreed.</w:t>
      </w:r>
    </w:p>
    <w:p w14:paraId="61DC98AD" w14:textId="77777777" w:rsidR="006C7BF2" w:rsidRPr="00D02B66" w:rsidRDefault="006C7BF2" w:rsidP="006C7BF2">
      <w:pPr>
        <w:spacing w:after="60"/>
        <w:rPr>
          <w:lang w:eastAsia="x-none"/>
        </w:rPr>
      </w:pPr>
    </w:p>
    <w:p w14:paraId="66DA1EFB" w14:textId="77777777" w:rsidR="006C7BF2" w:rsidRPr="00A44FD3" w:rsidRDefault="006C7BF2" w:rsidP="006C7BF2">
      <w:pPr>
        <w:spacing w:after="60"/>
        <w:rPr>
          <w:lang w:eastAsia="x-none"/>
        </w:rPr>
      </w:pPr>
      <w:r w:rsidRPr="00A44FD3">
        <w:rPr>
          <w:highlight w:val="green"/>
          <w:lang w:eastAsia="x-none"/>
        </w:rPr>
        <w:t>Agreement:</w:t>
      </w:r>
    </w:p>
    <w:p w14:paraId="58E35FDE" w14:textId="77777777" w:rsidR="006C7BF2" w:rsidRDefault="006C7BF2" w:rsidP="006C7BF2">
      <w:pPr>
        <w:widowControl w:val="0"/>
        <w:spacing w:after="60"/>
        <w:jc w:val="both"/>
        <w:rPr>
          <w:lang w:eastAsia="x-none"/>
        </w:rPr>
      </w:pPr>
      <w:bookmarkStart w:id="5" w:name="_Hlk74145913"/>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25E1BBF0" w14:textId="77777777" w:rsidR="006C7BF2" w:rsidRPr="005F4B4F" w:rsidRDefault="006C7BF2" w:rsidP="006C7BF2">
      <w:pPr>
        <w:widowControl w:val="0"/>
        <w:numPr>
          <w:ilvl w:val="0"/>
          <w:numId w:val="20"/>
        </w:numPr>
        <w:spacing w:after="60"/>
        <w:jc w:val="both"/>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5FF3BC6E" w14:textId="77777777" w:rsidR="006C7BF2" w:rsidRDefault="006C7BF2" w:rsidP="006C7BF2">
      <w:pPr>
        <w:widowControl w:val="0"/>
        <w:numPr>
          <w:ilvl w:val="0"/>
          <w:numId w:val="20"/>
        </w:numPr>
        <w:spacing w:after="60"/>
        <w:jc w:val="both"/>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2490A46D" w14:textId="77777777" w:rsidR="006C7BF2" w:rsidRDefault="006C7BF2" w:rsidP="006C7BF2">
      <w:pPr>
        <w:widowControl w:val="0"/>
        <w:numPr>
          <w:ilvl w:val="0"/>
          <w:numId w:val="20"/>
        </w:numPr>
        <w:spacing w:after="60"/>
        <w:jc w:val="both"/>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5C00A29E" w14:textId="77777777" w:rsidR="006C7BF2" w:rsidRDefault="006C7BF2" w:rsidP="006C7BF2">
      <w:pPr>
        <w:widowControl w:val="0"/>
        <w:numPr>
          <w:ilvl w:val="0"/>
          <w:numId w:val="20"/>
        </w:numPr>
        <w:spacing w:after="60"/>
        <w:jc w:val="both"/>
        <w:rPr>
          <w:lang w:eastAsia="x-none"/>
        </w:rPr>
      </w:pPr>
      <w:r w:rsidRPr="00944D84">
        <w:rPr>
          <w:lang w:eastAsia="x-none"/>
        </w:rPr>
        <w:t>FFS other details.</w:t>
      </w:r>
    </w:p>
    <w:p w14:paraId="1F6B6A02" w14:textId="38F6C8EA" w:rsidR="006C7BF2" w:rsidRDefault="006C7BF2" w:rsidP="006C7BF2">
      <w:pPr>
        <w:widowControl w:val="0"/>
        <w:numPr>
          <w:ilvl w:val="0"/>
          <w:numId w:val="20"/>
        </w:numPr>
        <w:spacing w:after="0"/>
        <w:jc w:val="both"/>
        <w:rPr>
          <w:lang w:eastAsia="x-none"/>
        </w:rPr>
      </w:pPr>
      <w:r w:rsidRPr="001A17C1">
        <w:rPr>
          <w:rFonts w:hint="eastAsia"/>
          <w:lang w:eastAsia="x-none"/>
        </w:rPr>
        <w:t>N</w:t>
      </w:r>
      <w:r w:rsidRPr="001A17C1">
        <w:rPr>
          <w:lang w:eastAsia="x-none"/>
        </w:rPr>
        <w:t>ote: Down-selection can take into account the HARQ-ACK feedback scheme for SPS activation</w:t>
      </w:r>
    </w:p>
    <w:p w14:paraId="6E868BE0" w14:textId="0779AEE0" w:rsidR="006C7BF2" w:rsidRDefault="006C7BF2" w:rsidP="006C7BF2">
      <w:pPr>
        <w:widowControl w:val="0"/>
        <w:spacing w:after="0"/>
        <w:jc w:val="both"/>
        <w:rPr>
          <w:lang w:eastAsia="x-none"/>
        </w:rPr>
      </w:pPr>
    </w:p>
    <w:p w14:paraId="62366A5D" w14:textId="3AF99D4D" w:rsidR="006C7BF2" w:rsidRDefault="00C86A0B" w:rsidP="006C7BF2">
      <w:pPr>
        <w:widowControl w:val="0"/>
        <w:spacing w:after="0"/>
        <w:jc w:val="both"/>
        <w:rPr>
          <w:rFonts w:eastAsiaTheme="minorEastAsia"/>
          <w:lang w:eastAsia="ko-KR"/>
        </w:rPr>
      </w:pPr>
      <w:r>
        <w:rPr>
          <w:rFonts w:eastAsiaTheme="minorEastAsia"/>
          <w:lang w:eastAsia="ko-KR"/>
        </w:rPr>
        <w:t xml:space="preserve">Retransmission of activation command via GC-PDCCH should be </w:t>
      </w:r>
      <w:r w:rsidR="00A101DA">
        <w:rPr>
          <w:rFonts w:eastAsiaTheme="minorEastAsia"/>
          <w:lang w:eastAsia="ko-KR"/>
        </w:rPr>
        <w:t>default</w:t>
      </w:r>
      <w:r>
        <w:rPr>
          <w:rFonts w:eastAsiaTheme="minorEastAsia"/>
          <w:lang w:eastAsia="ko-KR"/>
        </w:rPr>
        <w:t xml:space="preserve"> – it does not make sense for a network to not be able to use GC-PDCCH if at least two UEs report NACK. Note that use of GC-PDCCH was agreed in RAN1#104b-e. </w:t>
      </w:r>
    </w:p>
    <w:p w14:paraId="027AB329" w14:textId="77777777" w:rsidR="00C86A0B" w:rsidRDefault="00C86A0B" w:rsidP="006C7BF2">
      <w:pPr>
        <w:widowControl w:val="0"/>
        <w:spacing w:after="0"/>
        <w:jc w:val="both"/>
        <w:rPr>
          <w:rFonts w:eastAsiaTheme="minorEastAsia"/>
          <w:lang w:eastAsia="ko-KR"/>
        </w:rPr>
      </w:pPr>
    </w:p>
    <w:p w14:paraId="3471C515" w14:textId="77777777" w:rsidR="00C86A0B" w:rsidRPr="00B21D03" w:rsidRDefault="00C86A0B" w:rsidP="00C86A0B">
      <w:pPr>
        <w:spacing w:after="0"/>
        <w:rPr>
          <w:highlight w:val="green"/>
          <w:lang w:eastAsia="x-none"/>
        </w:rPr>
      </w:pPr>
      <w:r w:rsidRPr="00B21D03">
        <w:rPr>
          <w:highlight w:val="green"/>
          <w:lang w:eastAsia="x-none"/>
        </w:rPr>
        <w:t>Agreement</w:t>
      </w:r>
      <w:r w:rsidRPr="00A12870">
        <w:rPr>
          <w:highlight w:val="green"/>
          <w:lang w:eastAsia="x-none"/>
        </w:rPr>
        <w:t>:</w:t>
      </w:r>
    </w:p>
    <w:p w14:paraId="0BA28768" w14:textId="77777777" w:rsidR="00C86A0B" w:rsidRDefault="00C86A0B" w:rsidP="00C86A0B">
      <w:pPr>
        <w:spacing w:after="0"/>
        <w:rPr>
          <w:lang w:eastAsia="zh-CN"/>
        </w:rPr>
      </w:pPr>
      <w:r w:rsidRPr="00B21D03">
        <w:rPr>
          <w:lang w:eastAsia="x-none"/>
        </w:rPr>
        <w:t>Confirm the working assumption</w:t>
      </w:r>
      <w:r w:rsidRPr="00B21D03">
        <w:rPr>
          <w:lang w:eastAsia="zh-CN"/>
        </w:rPr>
        <w:t>:</w:t>
      </w:r>
      <w:r>
        <w:rPr>
          <w:lang w:eastAsia="zh-CN"/>
        </w:rPr>
        <w:t xml:space="preserve"> </w:t>
      </w:r>
    </w:p>
    <w:p w14:paraId="75314CE9" w14:textId="480C211E" w:rsidR="00C86A0B" w:rsidRPr="00AA012B" w:rsidRDefault="00C86A0B" w:rsidP="00C86A0B">
      <w:pPr>
        <w:widowControl w:val="0"/>
        <w:spacing w:after="0"/>
        <w:jc w:val="both"/>
        <w:rPr>
          <w:lang w:eastAsia="zh-CN"/>
        </w:rPr>
      </w:pPr>
      <w:r w:rsidRPr="00AA012B">
        <w:rPr>
          <w:lang w:eastAsia="zh-CN"/>
        </w:rPr>
        <w:t>For activation/deactivation of for MBS in RRC_CONNECTED state,</w:t>
      </w:r>
    </w:p>
    <w:p w14:paraId="7F608652" w14:textId="77777777" w:rsidR="00C86A0B" w:rsidRPr="00AA012B" w:rsidRDefault="00C86A0B" w:rsidP="00C86A0B">
      <w:pPr>
        <w:widowControl w:val="0"/>
        <w:numPr>
          <w:ilvl w:val="0"/>
          <w:numId w:val="20"/>
        </w:numPr>
        <w:spacing w:after="0"/>
        <w:jc w:val="both"/>
        <w:rPr>
          <w:lang w:eastAsia="zh-CN"/>
        </w:rPr>
      </w:pPr>
      <w:r w:rsidRPr="00AA012B">
        <w:rPr>
          <w:lang w:eastAsia="zh-CN"/>
        </w:rPr>
        <w:t>At least group-common PDCCH is supported</w:t>
      </w:r>
    </w:p>
    <w:p w14:paraId="350DE569" w14:textId="77777777" w:rsidR="00C86A0B" w:rsidRPr="00AA012B" w:rsidRDefault="00C86A0B" w:rsidP="00C86A0B">
      <w:pPr>
        <w:widowControl w:val="0"/>
        <w:numPr>
          <w:ilvl w:val="1"/>
          <w:numId w:val="20"/>
        </w:numPr>
        <w:spacing w:after="0"/>
        <w:jc w:val="both"/>
        <w:rPr>
          <w:lang w:eastAsia="zh-CN"/>
        </w:rPr>
      </w:pPr>
      <w:r w:rsidRPr="00AA012B">
        <w:rPr>
          <w:lang w:eastAsia="zh-CN"/>
        </w:rPr>
        <w:t>FFS: Whether and how to address the missed activation and deactivation</w:t>
      </w:r>
    </w:p>
    <w:p w14:paraId="7126BD17" w14:textId="77777777" w:rsidR="00C86A0B" w:rsidRPr="00AA012B" w:rsidRDefault="00C86A0B" w:rsidP="00C86A0B">
      <w:pPr>
        <w:widowControl w:val="0"/>
        <w:numPr>
          <w:ilvl w:val="0"/>
          <w:numId w:val="20"/>
        </w:numPr>
        <w:spacing w:after="0"/>
        <w:jc w:val="both"/>
        <w:rPr>
          <w:lang w:eastAsia="zh-CN"/>
        </w:rPr>
      </w:pPr>
      <w:r w:rsidRPr="00AA012B">
        <w:rPr>
          <w:lang w:eastAsia="zh-CN"/>
        </w:rPr>
        <w:t>FFS: Whether UE-specific PDCCH is supported for activation/deactivation</w:t>
      </w:r>
    </w:p>
    <w:p w14:paraId="3935264B" w14:textId="0A0233AF" w:rsidR="00C86A0B" w:rsidRDefault="00C86A0B" w:rsidP="006C7BF2">
      <w:pPr>
        <w:widowControl w:val="0"/>
        <w:spacing w:after="0"/>
        <w:jc w:val="both"/>
        <w:rPr>
          <w:lang w:eastAsia="x-none"/>
        </w:rPr>
      </w:pPr>
    </w:p>
    <w:p w14:paraId="11857E2B" w14:textId="0FB28EC9" w:rsidR="00C86A0B" w:rsidRDefault="00C86A0B" w:rsidP="006C7BF2">
      <w:pPr>
        <w:widowControl w:val="0"/>
        <w:spacing w:after="0"/>
        <w:jc w:val="both"/>
        <w:rPr>
          <w:rFonts w:eastAsiaTheme="minorEastAsia"/>
          <w:lang w:eastAsia="ko-KR"/>
        </w:rPr>
      </w:pPr>
      <w:r>
        <w:rPr>
          <w:rFonts w:eastAsiaTheme="minorEastAsia"/>
          <w:lang w:eastAsia="ko-KR"/>
        </w:rPr>
        <w:t>There is no need to support other alternatives o</w:t>
      </w:r>
      <w:r w:rsidR="00A101DA">
        <w:rPr>
          <w:rFonts w:eastAsiaTheme="minorEastAsia"/>
          <w:lang w:eastAsia="ko-KR"/>
        </w:rPr>
        <w:t>r</w:t>
      </w:r>
      <w:r>
        <w:rPr>
          <w:rFonts w:eastAsiaTheme="minorEastAsia"/>
          <w:lang w:eastAsia="ko-KR"/>
        </w:rPr>
        <w:t xml:space="preserve"> optimizations, if any are possible, as activation/deactivation of </w:t>
      </w:r>
      <w:r w:rsidR="00A101DA">
        <w:rPr>
          <w:rFonts w:eastAsiaTheme="minorEastAsia"/>
          <w:lang w:eastAsia="ko-KR"/>
        </w:rPr>
        <w:t>SPS PDSCH is</w:t>
      </w:r>
      <w:r>
        <w:rPr>
          <w:rFonts w:eastAsiaTheme="minorEastAsia"/>
          <w:lang w:eastAsia="ko-KR"/>
        </w:rPr>
        <w:t xml:space="preserve"> anyway </w:t>
      </w:r>
      <w:r w:rsidR="00A101DA">
        <w:rPr>
          <w:rFonts w:eastAsiaTheme="minorEastAsia"/>
          <w:lang w:eastAsia="ko-KR"/>
        </w:rPr>
        <w:t xml:space="preserve">an </w:t>
      </w:r>
      <w:r>
        <w:rPr>
          <w:rFonts w:eastAsiaTheme="minorEastAsia"/>
          <w:lang w:eastAsia="ko-KR"/>
        </w:rPr>
        <w:t xml:space="preserve">infrequent event. Also, there is no </w:t>
      </w:r>
      <w:r w:rsidR="00A101DA">
        <w:rPr>
          <w:rFonts w:eastAsiaTheme="minorEastAsia"/>
          <w:lang w:eastAsia="ko-KR"/>
        </w:rPr>
        <w:t>need</w:t>
      </w:r>
      <w:r>
        <w:rPr>
          <w:rFonts w:eastAsiaTheme="minorEastAsia"/>
          <w:lang w:eastAsia="ko-KR"/>
        </w:rPr>
        <w:t xml:space="preserve"> for any differentiation </w:t>
      </w:r>
      <w:r w:rsidR="00A101DA">
        <w:rPr>
          <w:rFonts w:eastAsiaTheme="minorEastAsia"/>
          <w:lang w:eastAsia="ko-KR"/>
        </w:rPr>
        <w:t>based</w:t>
      </w:r>
      <w:r>
        <w:rPr>
          <w:rFonts w:eastAsiaTheme="minorEastAsia"/>
          <w:lang w:eastAsia="ko-KR"/>
        </w:rPr>
        <w:t xml:space="preserve"> on whether HARQ-ACK is ACK/NACK or NACK-only. Finally, there is no need to use MAC-CE (otherwise, Rel-16 wouldn’t work) while the specification impact from doing so would be material – ranging from introducing new MAC CE, to differentiating DCI vs. MAC-CE for HARQ-ACK codebook generation, to determining timing for activation and for the PUCCH with HARQ-ACK.</w:t>
      </w:r>
    </w:p>
    <w:p w14:paraId="5B2729EC" w14:textId="088022CC" w:rsidR="00C86A0B" w:rsidRDefault="00C86A0B" w:rsidP="006C7BF2">
      <w:pPr>
        <w:widowControl w:val="0"/>
        <w:spacing w:after="0"/>
        <w:jc w:val="both"/>
        <w:rPr>
          <w:rFonts w:eastAsiaTheme="minorEastAsia"/>
          <w:lang w:eastAsia="ko-KR"/>
        </w:rPr>
      </w:pPr>
    </w:p>
    <w:p w14:paraId="66709B56" w14:textId="2BCFD052" w:rsidR="00C86A0B" w:rsidRPr="00A101DA" w:rsidRDefault="00C86A0B" w:rsidP="00C86A0B">
      <w:pPr>
        <w:spacing w:after="0"/>
        <w:jc w:val="both"/>
        <w:rPr>
          <w:i/>
          <w:iCs/>
          <w:u w:val="single"/>
        </w:rPr>
      </w:pPr>
      <w:r w:rsidRPr="00A101DA">
        <w:rPr>
          <w:b/>
          <w:bCs/>
          <w:i/>
          <w:iCs/>
          <w:u w:val="single"/>
        </w:rPr>
        <w:t>Observation 1</w:t>
      </w:r>
      <w:r w:rsidR="00646CEE">
        <w:rPr>
          <w:b/>
          <w:bCs/>
          <w:i/>
          <w:iCs/>
          <w:u w:val="single"/>
        </w:rPr>
        <w:t>4</w:t>
      </w:r>
      <w:r w:rsidRPr="00A101DA">
        <w:rPr>
          <w:i/>
          <w:iCs/>
          <w:u w:val="single"/>
        </w:rPr>
        <w:t xml:space="preserve">: </w:t>
      </w:r>
      <w:r w:rsidR="00A101DA" w:rsidRPr="00A101DA">
        <w:rPr>
          <w:i/>
          <w:iCs/>
          <w:u w:val="single"/>
        </w:rPr>
        <w:t xml:space="preserve">For </w:t>
      </w:r>
      <w:r w:rsidR="00A101DA" w:rsidRPr="00A101DA">
        <w:rPr>
          <w:i/>
          <w:iCs/>
          <w:u w:val="single"/>
          <w:lang w:eastAsia="zh-CN"/>
        </w:rPr>
        <w:t>SPS GC-PDSCH activation/deactivation, the agreement from RAN1#104-bis-e to support GC-PDCCH is sufficient</w:t>
      </w:r>
      <w:r w:rsidRPr="00A101DA">
        <w:rPr>
          <w:i/>
          <w:iCs/>
          <w:u w:val="single"/>
        </w:rPr>
        <w:t xml:space="preserve">. </w:t>
      </w:r>
    </w:p>
    <w:p w14:paraId="36C39A57" w14:textId="77777777" w:rsidR="00C86A0B" w:rsidRDefault="00C86A0B" w:rsidP="006C7BF2">
      <w:pPr>
        <w:widowControl w:val="0"/>
        <w:spacing w:after="0"/>
        <w:jc w:val="both"/>
        <w:rPr>
          <w:lang w:eastAsia="x-none"/>
        </w:rPr>
      </w:pPr>
    </w:p>
    <w:p w14:paraId="40433B7F" w14:textId="77777777" w:rsidR="006C7BF2" w:rsidRPr="001A17C1" w:rsidRDefault="006C7BF2" w:rsidP="006C7BF2">
      <w:pPr>
        <w:widowControl w:val="0"/>
        <w:spacing w:after="0"/>
        <w:jc w:val="both"/>
        <w:rPr>
          <w:lang w:eastAsia="x-none"/>
        </w:rPr>
      </w:pPr>
    </w:p>
    <w:bookmarkEnd w:id="5"/>
    <w:p w14:paraId="114FD338" w14:textId="77777777" w:rsidR="006C7BF2" w:rsidRPr="002363D9" w:rsidRDefault="006C7BF2" w:rsidP="006C7BF2">
      <w:pPr>
        <w:pStyle w:val="Heading1"/>
        <w:spacing w:before="0" w:after="60"/>
        <w:rPr>
          <w:lang w:val="en-US" w:eastAsia="ko-KR"/>
        </w:rPr>
      </w:pPr>
      <w:r w:rsidRPr="002363D9">
        <w:rPr>
          <w:lang w:val="en-US" w:eastAsia="ko-KR"/>
        </w:rPr>
        <w:t>Conclusion</w:t>
      </w:r>
      <w:r>
        <w:rPr>
          <w:lang w:val="en-US" w:eastAsia="ko-KR"/>
        </w:rPr>
        <w:t>s</w:t>
      </w:r>
    </w:p>
    <w:p w14:paraId="2039A781" w14:textId="77777777" w:rsidR="00A101DA" w:rsidRDefault="00A101DA" w:rsidP="00A101DA">
      <w:pPr>
        <w:spacing w:after="0"/>
        <w:jc w:val="both"/>
        <w:rPr>
          <w:kern w:val="2"/>
          <w:lang w:eastAsia="zh-CN"/>
        </w:rPr>
      </w:pPr>
      <w:r w:rsidRPr="002363D9">
        <w:rPr>
          <w:kern w:val="2"/>
          <w:lang w:eastAsia="zh-CN"/>
        </w:rPr>
        <w:t xml:space="preserve">This contribution considered </w:t>
      </w:r>
      <w:r>
        <w:rPr>
          <w:kern w:val="2"/>
          <w:lang w:eastAsia="zh-CN"/>
        </w:rPr>
        <w:t xml:space="preserve">reliability </w:t>
      </w:r>
      <w:r w:rsidRPr="002363D9">
        <w:rPr>
          <w:kern w:val="2"/>
          <w:lang w:eastAsia="zh-CN"/>
        </w:rPr>
        <w:t>improvement</w:t>
      </w:r>
      <w:r>
        <w:rPr>
          <w:kern w:val="2"/>
          <w:lang w:eastAsia="zh-CN"/>
        </w:rPr>
        <w:t>s</w:t>
      </w:r>
      <w:r w:rsidRPr="002363D9">
        <w:rPr>
          <w:kern w:val="2"/>
          <w:lang w:eastAsia="zh-CN"/>
        </w:rPr>
        <w:t xml:space="preserve"> </w:t>
      </w:r>
      <w:r>
        <w:rPr>
          <w:kern w:val="2"/>
          <w:lang w:eastAsia="zh-CN"/>
        </w:rPr>
        <w:t xml:space="preserve">for MBS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5EDBBFDA" w14:textId="77777777" w:rsidR="00A101DA" w:rsidRPr="002363D9" w:rsidRDefault="00A101DA" w:rsidP="00A101DA">
      <w:pPr>
        <w:spacing w:after="0"/>
        <w:jc w:val="both"/>
        <w:rPr>
          <w:kern w:val="2"/>
          <w:lang w:eastAsia="zh-CN"/>
        </w:rPr>
      </w:pPr>
    </w:p>
    <w:p w14:paraId="4859FB40" w14:textId="77777777" w:rsidR="00C43A3E" w:rsidRPr="00A23CD9" w:rsidRDefault="00C43A3E" w:rsidP="00C43A3E">
      <w:pPr>
        <w:spacing w:after="0"/>
        <w:jc w:val="both"/>
        <w:rPr>
          <w:b/>
          <w:bCs/>
          <w:u w:val="single"/>
          <w:lang w:eastAsia="zh-CN"/>
        </w:rPr>
      </w:pPr>
      <w:r w:rsidRPr="00A23CD9">
        <w:rPr>
          <w:b/>
          <w:bCs/>
          <w:u w:val="single"/>
          <w:lang w:eastAsia="ko-KR"/>
        </w:rPr>
        <w:t xml:space="preserve">Proposal 1: Introduce </w:t>
      </w:r>
      <w:r w:rsidRPr="00A23CD9">
        <w:rPr>
          <w:b/>
          <w:i/>
          <w:u w:val="single"/>
        </w:rPr>
        <w:t>MBS-BWP-</w:t>
      </w:r>
      <w:proofErr w:type="spellStart"/>
      <w:r w:rsidRPr="00A23CD9">
        <w:rPr>
          <w:b/>
          <w:i/>
          <w:u w:val="single"/>
        </w:rPr>
        <w:t>InactivityTimer</w:t>
      </w:r>
      <w:proofErr w:type="spellEnd"/>
      <w:r w:rsidRPr="00A23CD9">
        <w:rPr>
          <w:b/>
          <w:u w:val="single"/>
        </w:rPr>
        <w:t xml:space="preserve"> for multicast PDCCH receptions</w:t>
      </w:r>
      <w:r w:rsidRPr="00A23CD9">
        <w:rPr>
          <w:b/>
          <w:bCs/>
          <w:u w:val="single"/>
          <w:lang w:eastAsia="zh-CN"/>
        </w:rPr>
        <w:t xml:space="preserve">. </w:t>
      </w:r>
    </w:p>
    <w:p w14:paraId="3F089599" w14:textId="77777777" w:rsidR="00C43A3E" w:rsidRDefault="00C43A3E" w:rsidP="00C43A3E">
      <w:pPr>
        <w:spacing w:after="0"/>
        <w:jc w:val="both"/>
        <w:rPr>
          <w:b/>
          <w:bCs/>
          <w:u w:val="single"/>
          <w:lang w:eastAsia="zh-CN"/>
        </w:rPr>
      </w:pPr>
    </w:p>
    <w:p w14:paraId="475FF622" w14:textId="77777777" w:rsidR="00C43A3E" w:rsidRPr="00ED1CE6" w:rsidRDefault="00C43A3E" w:rsidP="00C43A3E">
      <w:pPr>
        <w:spacing w:after="0"/>
        <w:jc w:val="both"/>
        <w:rPr>
          <w:b/>
          <w:bCs/>
          <w:u w:val="single"/>
          <w:lang w:eastAsia="zh-CN"/>
        </w:rPr>
      </w:pPr>
      <w:r>
        <w:rPr>
          <w:b/>
          <w:bCs/>
          <w:u w:val="single"/>
          <w:lang w:eastAsia="ko-KR"/>
        </w:rPr>
        <w:t>Proposal 2</w:t>
      </w:r>
      <w:r w:rsidRPr="00ED1CE6">
        <w:rPr>
          <w:b/>
          <w:bCs/>
          <w:u w:val="single"/>
          <w:lang w:eastAsia="ko-KR"/>
        </w:rPr>
        <w:t xml:space="preserve">: </w:t>
      </w:r>
      <w:r>
        <w:rPr>
          <w:b/>
          <w:bCs/>
          <w:u w:val="single"/>
          <w:lang w:eastAsia="zh-CN"/>
        </w:rPr>
        <w:t>Support search space set group switching for multicast PDCCH</w:t>
      </w:r>
      <w:r w:rsidRPr="00ED1CE6">
        <w:rPr>
          <w:b/>
          <w:bCs/>
          <w:u w:val="single"/>
          <w:lang w:eastAsia="zh-CN"/>
        </w:rPr>
        <w:t xml:space="preserve">. </w:t>
      </w:r>
    </w:p>
    <w:p w14:paraId="5B84AFA3" w14:textId="77777777" w:rsidR="00C43A3E" w:rsidRDefault="00C43A3E" w:rsidP="00A101DA">
      <w:pPr>
        <w:spacing w:after="0"/>
        <w:jc w:val="both"/>
        <w:rPr>
          <w:b/>
          <w:bCs/>
          <w:u w:val="single"/>
          <w:lang w:eastAsia="ko-KR"/>
        </w:rPr>
      </w:pPr>
    </w:p>
    <w:p w14:paraId="2F5BECAE" w14:textId="435CD5D9" w:rsidR="00A101DA" w:rsidRPr="00ED1CE6" w:rsidRDefault="00C43A3E" w:rsidP="00A101DA">
      <w:pPr>
        <w:spacing w:after="0"/>
        <w:jc w:val="both"/>
        <w:rPr>
          <w:b/>
          <w:bCs/>
          <w:u w:val="single"/>
          <w:lang w:eastAsia="zh-CN"/>
        </w:rPr>
      </w:pPr>
      <w:r>
        <w:rPr>
          <w:b/>
          <w:bCs/>
          <w:u w:val="single"/>
          <w:lang w:eastAsia="ko-KR"/>
        </w:rPr>
        <w:t>Proposal 3</w:t>
      </w:r>
      <w:r w:rsidR="00A101DA" w:rsidRPr="00ED1CE6">
        <w:rPr>
          <w:b/>
          <w:bCs/>
          <w:u w:val="single"/>
          <w:lang w:eastAsia="ko-KR"/>
        </w:rPr>
        <w:t xml:space="preserve">: </w:t>
      </w:r>
      <w:r w:rsidR="00A101DA">
        <w:rPr>
          <w:b/>
          <w:bCs/>
          <w:u w:val="single"/>
          <w:lang w:eastAsia="zh-CN"/>
        </w:rPr>
        <w:t>Support PDCCH monitoring for multicast PDSCH scheduling according to USS</w:t>
      </w:r>
      <w:r w:rsidR="00A101DA" w:rsidRPr="00ED1CE6">
        <w:rPr>
          <w:b/>
          <w:bCs/>
          <w:u w:val="single"/>
          <w:lang w:eastAsia="zh-CN"/>
        </w:rPr>
        <w:t xml:space="preserve">. </w:t>
      </w:r>
    </w:p>
    <w:p w14:paraId="7493AAEC" w14:textId="77777777" w:rsidR="00A101DA" w:rsidRDefault="00A101DA" w:rsidP="00A101DA">
      <w:pPr>
        <w:spacing w:after="0"/>
        <w:jc w:val="both"/>
        <w:rPr>
          <w:rFonts w:eastAsiaTheme="minorEastAsia"/>
        </w:rPr>
      </w:pPr>
    </w:p>
    <w:p w14:paraId="60110629" w14:textId="0E40DA5F" w:rsidR="00A101DA" w:rsidRPr="00ED1CE6" w:rsidRDefault="00A101DA" w:rsidP="00A101DA">
      <w:pPr>
        <w:spacing w:after="0"/>
        <w:jc w:val="both"/>
        <w:rPr>
          <w:b/>
          <w:bCs/>
          <w:u w:val="single"/>
          <w:lang w:eastAsia="zh-CN"/>
        </w:rPr>
      </w:pPr>
      <w:r w:rsidRPr="00ED1CE6">
        <w:rPr>
          <w:b/>
          <w:bCs/>
          <w:u w:val="single"/>
          <w:lang w:eastAsia="ko-KR"/>
        </w:rPr>
        <w:t xml:space="preserve">Proposal </w:t>
      </w:r>
      <w:r w:rsidR="00C43A3E">
        <w:rPr>
          <w:b/>
          <w:bCs/>
          <w:u w:val="single"/>
          <w:lang w:eastAsia="ko-KR"/>
        </w:rPr>
        <w:t>4</w:t>
      </w:r>
      <w:r w:rsidRPr="00ED1CE6">
        <w:rPr>
          <w:b/>
          <w:bCs/>
          <w:u w:val="single"/>
          <w:lang w:eastAsia="ko-KR"/>
        </w:rPr>
        <w:t xml:space="preserve">: </w:t>
      </w:r>
      <w:r>
        <w:rPr>
          <w:b/>
          <w:bCs/>
          <w:u w:val="single"/>
          <w:lang w:eastAsia="ko-KR"/>
        </w:rPr>
        <w:t xml:space="preserve">For </w:t>
      </w:r>
      <w:r>
        <w:rPr>
          <w:b/>
          <w:bCs/>
          <w:u w:val="single"/>
          <w:lang w:eastAsia="zh-CN"/>
        </w:rPr>
        <w:t>PDCCH monitoring according to CSS for multicast PDSCH scheduling,</w:t>
      </w:r>
      <w:r w:rsidRPr="00ED1CE6">
        <w:rPr>
          <w:b/>
          <w:bCs/>
          <w:u w:val="single"/>
          <w:lang w:eastAsia="zh-CN"/>
        </w:rPr>
        <w:t xml:space="preserve"> </w:t>
      </w:r>
      <w:r>
        <w:rPr>
          <w:b/>
          <w:bCs/>
          <w:u w:val="single"/>
          <w:lang w:eastAsia="zh-CN"/>
        </w:rPr>
        <w:t>w</w:t>
      </w:r>
      <w:r w:rsidRPr="00ED1CE6">
        <w:rPr>
          <w:b/>
          <w:bCs/>
          <w:u w:val="single"/>
          <w:lang w:eastAsia="zh-CN"/>
        </w:rPr>
        <w:t>hen a UE monitor</w:t>
      </w:r>
      <w:r>
        <w:rPr>
          <w:b/>
          <w:bCs/>
          <w:u w:val="single"/>
          <w:lang w:eastAsia="zh-CN"/>
        </w:rPr>
        <w:t>s</w:t>
      </w:r>
      <w:r w:rsidRPr="00ED1CE6">
        <w:rPr>
          <w:b/>
          <w:bCs/>
          <w:u w:val="single"/>
          <w:lang w:eastAsia="zh-CN"/>
        </w:rPr>
        <w:t xml:space="preserve"> PDCCH </w:t>
      </w:r>
      <w:r w:rsidRPr="00ED1CE6">
        <w:rPr>
          <w:rFonts w:eastAsiaTheme="minorEastAsia"/>
          <w:b/>
          <w:bCs/>
          <w:u w:val="single"/>
        </w:rPr>
        <w:t>only according to USS sets and CSS sets for multicast</w:t>
      </w:r>
      <w:r w:rsidRPr="00ED1CE6">
        <w:rPr>
          <w:b/>
          <w:bCs/>
          <w:u w:val="single"/>
          <w:lang w:eastAsia="zh-CN"/>
        </w:rPr>
        <w:t xml:space="preserve"> in CORESETs </w:t>
      </w:r>
      <w:r w:rsidRPr="00ED1CE6">
        <w:rPr>
          <w:rFonts w:eastAsiaTheme="minorEastAsia"/>
          <w:b/>
          <w:bCs/>
          <w:u w:val="single"/>
        </w:rPr>
        <w:t xml:space="preserve">with </w:t>
      </w:r>
      <w:proofErr w:type="spellStart"/>
      <w:r w:rsidRPr="00ED1CE6">
        <w:rPr>
          <w:b/>
          <w:bCs/>
          <w:i/>
          <w:iCs/>
          <w:u w:val="single"/>
        </w:rPr>
        <w:t>qcl</w:t>
      </w:r>
      <w:proofErr w:type="spellEnd"/>
      <w:r w:rsidRPr="00ED1CE6">
        <w:rPr>
          <w:b/>
          <w:bCs/>
          <w:i/>
          <w:iCs/>
          <w:u w:val="single"/>
        </w:rPr>
        <w:t>-Type</w:t>
      </w:r>
      <w:r w:rsidRPr="00ED1CE6">
        <w:rPr>
          <w:b/>
          <w:bCs/>
          <w:u w:val="single"/>
        </w:rPr>
        <w:t xml:space="preserve"> set to</w:t>
      </w:r>
      <w:r w:rsidRPr="00ED1CE6">
        <w:rPr>
          <w:rFonts w:eastAsiaTheme="minorEastAsia"/>
          <w:b/>
          <w:bCs/>
          <w:u w:val="single"/>
        </w:rPr>
        <w:t xml:space="preserve"> same '</w:t>
      </w:r>
      <w:proofErr w:type="spellStart"/>
      <w:r w:rsidRPr="00ED1CE6">
        <w:rPr>
          <w:rFonts w:eastAsiaTheme="minorEastAsia"/>
          <w:b/>
          <w:bCs/>
          <w:u w:val="single"/>
        </w:rPr>
        <w:t>typeD</w:t>
      </w:r>
      <w:proofErr w:type="spellEnd"/>
      <w:r w:rsidRPr="00ED1CE6">
        <w:rPr>
          <w:rFonts w:eastAsiaTheme="minorEastAsia"/>
          <w:b/>
          <w:bCs/>
          <w:u w:val="single"/>
        </w:rPr>
        <w:t>' properties, the CORESETs are the ones having same '</w:t>
      </w:r>
      <w:proofErr w:type="spellStart"/>
      <w:r w:rsidRPr="00ED1CE6">
        <w:rPr>
          <w:rFonts w:eastAsiaTheme="minorEastAsia"/>
          <w:b/>
          <w:bCs/>
          <w:u w:val="single"/>
        </w:rPr>
        <w:t>typeD</w:t>
      </w:r>
      <w:proofErr w:type="spellEnd"/>
      <w:r w:rsidRPr="00ED1CE6">
        <w:rPr>
          <w:rFonts w:eastAsiaTheme="minorEastAsia"/>
          <w:b/>
          <w:bCs/>
          <w:u w:val="single"/>
        </w:rPr>
        <w:t xml:space="preserve">' properties as the CORESET corresponding to the </w:t>
      </w:r>
      <w:r>
        <w:rPr>
          <w:rFonts w:eastAsiaTheme="minorEastAsia"/>
          <w:b/>
          <w:bCs/>
          <w:u w:val="single"/>
        </w:rPr>
        <w:t>USS set or CSS set</w:t>
      </w:r>
      <w:r w:rsidRPr="00ED1CE6">
        <w:rPr>
          <w:rFonts w:eastAsiaTheme="minorEastAsia"/>
          <w:b/>
          <w:bCs/>
          <w:u w:val="single"/>
        </w:rPr>
        <w:t xml:space="preserve"> with the lowest index</w:t>
      </w:r>
      <w:r w:rsidRPr="00ED1CE6">
        <w:rPr>
          <w:b/>
          <w:bCs/>
          <w:u w:val="single"/>
          <w:lang w:eastAsia="zh-CN"/>
        </w:rPr>
        <w:t xml:space="preserve">. </w:t>
      </w:r>
    </w:p>
    <w:p w14:paraId="0826386D" w14:textId="77777777" w:rsidR="00A101DA" w:rsidRDefault="00A101DA" w:rsidP="00A101DA">
      <w:pPr>
        <w:spacing w:after="0"/>
        <w:jc w:val="both"/>
        <w:rPr>
          <w:rFonts w:eastAsiaTheme="minorEastAsia"/>
        </w:rPr>
      </w:pPr>
    </w:p>
    <w:p w14:paraId="3D4F65CB" w14:textId="564381D6" w:rsidR="00A101DA" w:rsidRPr="005B0336" w:rsidRDefault="00A101DA" w:rsidP="00A101DA">
      <w:pPr>
        <w:spacing w:after="0"/>
        <w:jc w:val="both"/>
        <w:rPr>
          <w:b/>
          <w:bCs/>
          <w:u w:val="single"/>
        </w:rPr>
      </w:pPr>
      <w:r w:rsidRPr="00ED1CE6">
        <w:rPr>
          <w:b/>
          <w:bCs/>
          <w:u w:val="single"/>
          <w:lang w:eastAsia="ko-KR"/>
        </w:rPr>
        <w:t xml:space="preserve">Proposal </w:t>
      </w:r>
      <w:r w:rsidR="00C43A3E">
        <w:rPr>
          <w:b/>
          <w:bCs/>
          <w:u w:val="single"/>
          <w:lang w:eastAsia="ko-KR"/>
        </w:rPr>
        <w:t>5</w:t>
      </w:r>
      <w:r w:rsidRPr="00ED1CE6">
        <w:rPr>
          <w:b/>
          <w:bCs/>
          <w:u w:val="single"/>
          <w:lang w:eastAsia="ko-KR"/>
        </w:rPr>
        <w:t xml:space="preserve">: </w:t>
      </w:r>
      <w:r>
        <w:rPr>
          <w:b/>
          <w:bCs/>
          <w:u w:val="single"/>
          <w:lang w:eastAsia="ko-KR"/>
        </w:rPr>
        <w:t xml:space="preserve">For </w:t>
      </w:r>
      <w:r>
        <w:rPr>
          <w:b/>
          <w:bCs/>
          <w:u w:val="single"/>
          <w:lang w:eastAsia="zh-CN"/>
        </w:rPr>
        <w:t>PDCCH monitoring for multicast PDSCH scheduling according to CSS,</w:t>
      </w:r>
      <w:r w:rsidRPr="00ED1CE6">
        <w:rPr>
          <w:b/>
          <w:bCs/>
          <w:u w:val="single"/>
          <w:lang w:eastAsia="zh-CN"/>
        </w:rPr>
        <w:t xml:space="preserve"> </w:t>
      </w:r>
      <w:r>
        <w:rPr>
          <w:b/>
          <w:bCs/>
          <w:u w:val="single"/>
          <w:lang w:eastAsia="zh-CN"/>
        </w:rPr>
        <w:t>consider how to avoid constant collisions among PDCCH candidates for different multicast services</w:t>
      </w:r>
      <w:r w:rsidRPr="005B0336">
        <w:rPr>
          <w:b/>
          <w:bCs/>
          <w:u w:val="single"/>
          <w:lang w:eastAsia="ko-KR"/>
        </w:rPr>
        <w:t>.</w:t>
      </w:r>
    </w:p>
    <w:p w14:paraId="2A00FF6E" w14:textId="77777777" w:rsidR="00A101DA" w:rsidRDefault="00A101DA" w:rsidP="00A101DA">
      <w:pPr>
        <w:spacing w:after="0"/>
        <w:jc w:val="both"/>
      </w:pPr>
    </w:p>
    <w:p w14:paraId="0353DAE8" w14:textId="100B05B2" w:rsidR="00A101DA" w:rsidRDefault="00C43A3E" w:rsidP="00A101DA">
      <w:pPr>
        <w:spacing w:after="0"/>
        <w:jc w:val="both"/>
        <w:rPr>
          <w:b/>
          <w:bCs/>
          <w:u w:val="single"/>
          <w:lang w:eastAsia="zh-CN"/>
        </w:rPr>
      </w:pPr>
      <w:r>
        <w:rPr>
          <w:b/>
          <w:bCs/>
          <w:u w:val="single"/>
        </w:rPr>
        <w:t>Proposal 6</w:t>
      </w:r>
      <w:r w:rsidR="00A101DA" w:rsidRPr="004E6008">
        <w:rPr>
          <w:b/>
          <w:bCs/>
          <w:u w:val="single"/>
        </w:rPr>
        <w:t xml:space="preserve">: Confirm the WA that the number of CORESETs remains as in Rel-16 and that it is a </w:t>
      </w:r>
      <w:proofErr w:type="spellStart"/>
      <w:r w:rsidR="00A101DA" w:rsidRPr="004E6008">
        <w:rPr>
          <w:b/>
          <w:bCs/>
          <w:u w:val="single"/>
        </w:rPr>
        <w:t>gNB</w:t>
      </w:r>
      <w:proofErr w:type="spellEnd"/>
      <w:r w:rsidR="00A101DA" w:rsidRPr="004E6008">
        <w:rPr>
          <w:b/>
          <w:bCs/>
          <w:u w:val="single"/>
        </w:rPr>
        <w:t xml:space="preserve"> choice how to configure CORESETs</w:t>
      </w:r>
      <w:r w:rsidR="00A101DA">
        <w:rPr>
          <w:b/>
          <w:bCs/>
          <w:u w:val="single"/>
          <w:lang w:eastAsia="zh-CN"/>
        </w:rPr>
        <w:t xml:space="preserve">. </w:t>
      </w:r>
    </w:p>
    <w:p w14:paraId="0A3755B5" w14:textId="77777777" w:rsidR="00A101DA" w:rsidRDefault="00A101DA" w:rsidP="00A101DA">
      <w:pPr>
        <w:spacing w:after="0"/>
        <w:jc w:val="both"/>
      </w:pPr>
    </w:p>
    <w:p w14:paraId="6F88F8E5" w14:textId="77FF08CE" w:rsidR="00646CEE" w:rsidRPr="00A45CB9" w:rsidRDefault="00646CEE" w:rsidP="00646CEE">
      <w:pPr>
        <w:spacing w:after="120"/>
        <w:rPr>
          <w:b/>
          <w:u w:val="single"/>
        </w:rPr>
      </w:pPr>
      <w:r w:rsidRPr="00A45CB9">
        <w:rPr>
          <w:b/>
          <w:bCs/>
          <w:iCs/>
          <w:u w:val="single"/>
        </w:rPr>
        <w:t xml:space="preserve">Proposal </w:t>
      </w:r>
      <w:r w:rsidR="00C43A3E">
        <w:rPr>
          <w:b/>
          <w:bCs/>
          <w:iCs/>
          <w:u w:val="single"/>
        </w:rPr>
        <w:t>7</w:t>
      </w:r>
      <w:r w:rsidRPr="00A45CB9">
        <w:rPr>
          <w:b/>
          <w:u w:val="single"/>
        </w:rPr>
        <w:t xml:space="preserve">: </w:t>
      </w:r>
      <w:r>
        <w:rPr>
          <w:b/>
          <w:u w:val="single"/>
        </w:rPr>
        <w:t>For</w:t>
      </w:r>
      <w:r w:rsidRPr="00A45CB9">
        <w:rPr>
          <w:b/>
          <w:u w:val="single"/>
        </w:rPr>
        <w:t xml:space="preserve"> LBRM determination and</w:t>
      </w:r>
      <w:r>
        <w:rPr>
          <w:b/>
          <w:u w:val="single"/>
        </w:rPr>
        <w:t xml:space="preserve"> TBS calculation for GC-PDSCH</w:t>
      </w:r>
      <w:r w:rsidRPr="00A45CB9">
        <w:rPr>
          <w:b/>
          <w:u w:val="single"/>
        </w:rPr>
        <w:t xml:space="preserve">: </w:t>
      </w:r>
    </w:p>
    <w:p w14:paraId="74C1698A" w14:textId="77777777" w:rsidR="00646CEE" w:rsidRPr="00A45CB9" w:rsidRDefault="00646CEE" w:rsidP="00646CEE">
      <w:pPr>
        <w:pStyle w:val="ListParagraph"/>
        <w:numPr>
          <w:ilvl w:val="0"/>
          <w:numId w:val="32"/>
        </w:numPr>
        <w:spacing w:after="120"/>
        <w:contextualSpacing w:val="0"/>
        <w:jc w:val="both"/>
        <w:rPr>
          <w:b/>
          <w:u w:val="single"/>
        </w:rPr>
      </w:pPr>
      <w:r w:rsidRPr="00A45CB9">
        <w:rPr>
          <w:b/>
          <w:u w:val="single"/>
        </w:rPr>
        <w:t>The maximum number of layer</w:t>
      </w:r>
      <w:r>
        <w:rPr>
          <w:b/>
          <w:u w:val="single"/>
        </w:rPr>
        <w:t>s</w:t>
      </w:r>
      <w:r w:rsidRPr="00A45CB9">
        <w:rPr>
          <w:b/>
          <w:u w:val="single"/>
        </w:rPr>
        <w:t xml:space="preserve"> </w:t>
      </w:r>
      <w:r>
        <w:rPr>
          <w:b/>
          <w:u w:val="single"/>
        </w:rPr>
        <w:t>can be provided by</w:t>
      </w:r>
      <w:r w:rsidRPr="00A45CB9">
        <w:rPr>
          <w:b/>
          <w:u w:val="single"/>
        </w:rPr>
        <w:t xml:space="preserve"> </w:t>
      </w:r>
      <w:proofErr w:type="spellStart"/>
      <w:r w:rsidRPr="00A45CB9">
        <w:rPr>
          <w:b/>
          <w:i/>
          <w:iCs/>
          <w:u w:val="single"/>
        </w:rPr>
        <w:t>maxMIMO</w:t>
      </w:r>
      <w:proofErr w:type="spellEnd"/>
      <w:r w:rsidRPr="00A45CB9">
        <w:rPr>
          <w:b/>
          <w:i/>
          <w:iCs/>
          <w:u w:val="single"/>
        </w:rPr>
        <w:t>-Layers</w:t>
      </w:r>
      <w:r w:rsidRPr="00A45CB9">
        <w:rPr>
          <w:b/>
          <w:iCs/>
          <w:u w:val="single"/>
        </w:rPr>
        <w:t xml:space="preserve"> </w:t>
      </w:r>
      <w:r w:rsidRPr="00A45CB9">
        <w:rPr>
          <w:b/>
          <w:u w:val="single"/>
        </w:rPr>
        <w:t xml:space="preserve">in </w:t>
      </w:r>
      <w:r w:rsidRPr="00A45CB9">
        <w:rPr>
          <w:b/>
          <w:i/>
          <w:u w:val="single"/>
        </w:rPr>
        <w:t>PDSCH-</w:t>
      </w:r>
      <w:proofErr w:type="spellStart"/>
      <w:r w:rsidRPr="00A45CB9">
        <w:rPr>
          <w:b/>
          <w:i/>
          <w:u w:val="single"/>
        </w:rPr>
        <w:t>Config</w:t>
      </w:r>
      <w:proofErr w:type="spellEnd"/>
      <w:r w:rsidRPr="00A45CB9">
        <w:rPr>
          <w:b/>
          <w:u w:val="single"/>
        </w:rPr>
        <w:t xml:space="preserve"> for MBS</w:t>
      </w:r>
      <w:r>
        <w:rPr>
          <w:b/>
          <w:u w:val="single"/>
        </w:rPr>
        <w:t>; if not provided, a default value is defined</w:t>
      </w:r>
      <w:r w:rsidRPr="00A45CB9">
        <w:rPr>
          <w:b/>
          <w:u w:val="single"/>
        </w:rPr>
        <w:t xml:space="preserve">. </w:t>
      </w:r>
    </w:p>
    <w:p w14:paraId="3AFAD92E" w14:textId="77777777" w:rsidR="00646CEE" w:rsidRPr="00A45CB9" w:rsidRDefault="00646CEE" w:rsidP="00646CEE">
      <w:pPr>
        <w:pStyle w:val="ListParagraph"/>
        <w:numPr>
          <w:ilvl w:val="0"/>
          <w:numId w:val="32"/>
        </w:numPr>
        <w:spacing w:after="120"/>
        <w:contextualSpacing w:val="0"/>
        <w:jc w:val="both"/>
        <w:rPr>
          <w:b/>
          <w:u w:val="single"/>
        </w:rPr>
      </w:pPr>
      <w:r w:rsidRPr="00A45CB9">
        <w:rPr>
          <w:b/>
          <w:u w:val="single"/>
        </w:rPr>
        <w:lastRenderedPageBreak/>
        <w:t xml:space="preserve">The maximum modulation order </w:t>
      </w:r>
      <w:r>
        <w:rPr>
          <w:b/>
          <w:u w:val="single"/>
        </w:rPr>
        <w:t>can be</w:t>
      </w:r>
      <w:r w:rsidRPr="00A45CB9">
        <w:rPr>
          <w:b/>
          <w:u w:val="single"/>
        </w:rPr>
        <w:t xml:space="preserve"> </w:t>
      </w:r>
      <w:r>
        <w:rPr>
          <w:b/>
          <w:u w:val="single"/>
        </w:rPr>
        <w:t>determined</w:t>
      </w:r>
      <w:r w:rsidRPr="00A45CB9">
        <w:rPr>
          <w:b/>
          <w:u w:val="single"/>
        </w:rPr>
        <w:t xml:space="preserve"> </w:t>
      </w:r>
      <w:r>
        <w:rPr>
          <w:b/>
          <w:u w:val="single"/>
        </w:rPr>
        <w:t>from</w:t>
      </w:r>
      <w:r w:rsidRPr="00A45CB9">
        <w:rPr>
          <w:b/>
          <w:u w:val="single"/>
        </w:rPr>
        <w:t xml:space="preserve"> </w:t>
      </w:r>
      <w:proofErr w:type="spellStart"/>
      <w:r w:rsidRPr="001B285C">
        <w:rPr>
          <w:b/>
          <w:i/>
          <w:iCs/>
          <w:u w:val="single"/>
        </w:rPr>
        <w:t>mcs</w:t>
      </w:r>
      <w:proofErr w:type="spellEnd"/>
      <w:r w:rsidRPr="001B285C">
        <w:rPr>
          <w:b/>
          <w:i/>
          <w:iCs/>
          <w:u w:val="single"/>
        </w:rPr>
        <w:t>-Table</w:t>
      </w:r>
      <w:r w:rsidRPr="001B285C">
        <w:rPr>
          <w:b/>
          <w:u w:val="single"/>
        </w:rPr>
        <w:t xml:space="preserve"> </w:t>
      </w:r>
      <w:r w:rsidRPr="00A45CB9">
        <w:rPr>
          <w:b/>
          <w:u w:val="single"/>
        </w:rPr>
        <w:t xml:space="preserve">in </w:t>
      </w:r>
      <w:r w:rsidRPr="001B285C">
        <w:rPr>
          <w:b/>
          <w:i/>
          <w:u w:val="single"/>
        </w:rPr>
        <w:t>PDSCH-</w:t>
      </w:r>
      <w:proofErr w:type="spellStart"/>
      <w:r w:rsidRPr="001B285C">
        <w:rPr>
          <w:b/>
          <w:i/>
          <w:u w:val="single"/>
        </w:rPr>
        <w:t>Config</w:t>
      </w:r>
      <w:proofErr w:type="spellEnd"/>
      <w:r>
        <w:rPr>
          <w:b/>
          <w:u w:val="single"/>
        </w:rPr>
        <w:t xml:space="preserve"> for MBS; if </w:t>
      </w:r>
      <w:proofErr w:type="spellStart"/>
      <w:r w:rsidRPr="001B285C">
        <w:rPr>
          <w:b/>
          <w:i/>
          <w:iCs/>
          <w:u w:val="single"/>
        </w:rPr>
        <w:t>mcs</w:t>
      </w:r>
      <w:proofErr w:type="spellEnd"/>
      <w:r w:rsidRPr="001B285C">
        <w:rPr>
          <w:b/>
          <w:i/>
          <w:iCs/>
          <w:u w:val="single"/>
        </w:rPr>
        <w:t>-Table</w:t>
      </w:r>
      <w:r w:rsidRPr="001B285C">
        <w:rPr>
          <w:b/>
          <w:u w:val="single"/>
        </w:rPr>
        <w:t xml:space="preserve"> </w:t>
      </w:r>
      <w:r w:rsidRPr="00A45CB9">
        <w:rPr>
          <w:b/>
          <w:u w:val="single"/>
        </w:rPr>
        <w:t xml:space="preserve">in </w:t>
      </w:r>
      <w:r w:rsidRPr="001B285C">
        <w:rPr>
          <w:b/>
          <w:i/>
          <w:u w:val="single"/>
        </w:rPr>
        <w:t>PDSCH-</w:t>
      </w:r>
      <w:proofErr w:type="spellStart"/>
      <w:r w:rsidRPr="001B285C">
        <w:rPr>
          <w:b/>
          <w:i/>
          <w:u w:val="single"/>
        </w:rPr>
        <w:t>Config</w:t>
      </w:r>
      <w:proofErr w:type="spellEnd"/>
      <w:r>
        <w:rPr>
          <w:b/>
          <w:u w:val="single"/>
        </w:rPr>
        <w:t xml:space="preserve"> for MBS is not provided, a default value or a value</w:t>
      </w:r>
      <w:r w:rsidRPr="00A45CB9">
        <w:rPr>
          <w:b/>
          <w:u w:val="single"/>
        </w:rPr>
        <w:t xml:space="preserve"> </w:t>
      </w:r>
      <w:r>
        <w:rPr>
          <w:b/>
          <w:u w:val="single"/>
        </w:rPr>
        <w:t>determined</w:t>
      </w:r>
      <w:r w:rsidRPr="00A45CB9">
        <w:rPr>
          <w:b/>
          <w:u w:val="single"/>
        </w:rPr>
        <w:t xml:space="preserve"> </w:t>
      </w:r>
      <w:r>
        <w:rPr>
          <w:b/>
          <w:u w:val="single"/>
        </w:rPr>
        <w:t>from</w:t>
      </w:r>
      <w:r w:rsidRPr="00A45CB9">
        <w:rPr>
          <w:b/>
          <w:u w:val="single"/>
        </w:rPr>
        <w:t xml:space="preserve"> </w:t>
      </w:r>
      <w:proofErr w:type="spellStart"/>
      <w:r w:rsidRPr="001B285C">
        <w:rPr>
          <w:b/>
          <w:i/>
          <w:iCs/>
          <w:u w:val="single"/>
        </w:rPr>
        <w:t>mcs</w:t>
      </w:r>
      <w:proofErr w:type="spellEnd"/>
      <w:r w:rsidRPr="001B285C">
        <w:rPr>
          <w:b/>
          <w:i/>
          <w:iCs/>
          <w:u w:val="single"/>
        </w:rPr>
        <w:t>-Table</w:t>
      </w:r>
      <w:r w:rsidRPr="001B285C">
        <w:rPr>
          <w:b/>
          <w:u w:val="single"/>
        </w:rPr>
        <w:t xml:space="preserve"> </w:t>
      </w:r>
      <w:r w:rsidRPr="00A45CB9">
        <w:rPr>
          <w:b/>
          <w:u w:val="single"/>
        </w:rPr>
        <w:t xml:space="preserve">in </w:t>
      </w:r>
      <w:r w:rsidRPr="001B285C">
        <w:rPr>
          <w:b/>
          <w:i/>
          <w:u w:val="single"/>
        </w:rPr>
        <w:t>PDSCH-</w:t>
      </w:r>
      <w:proofErr w:type="spellStart"/>
      <w:r w:rsidRPr="001B285C">
        <w:rPr>
          <w:b/>
          <w:i/>
          <w:u w:val="single"/>
        </w:rPr>
        <w:t>Config</w:t>
      </w:r>
      <w:proofErr w:type="spellEnd"/>
      <w:r>
        <w:rPr>
          <w:b/>
          <w:u w:val="single"/>
        </w:rPr>
        <w:t xml:space="preserve"> for the active DL BWP is used</w:t>
      </w:r>
      <w:r w:rsidRPr="00A45CB9">
        <w:rPr>
          <w:b/>
          <w:u w:val="single"/>
        </w:rPr>
        <w:t xml:space="preserve">. </w:t>
      </w:r>
    </w:p>
    <w:p w14:paraId="446A91E7" w14:textId="77777777" w:rsidR="00646CEE" w:rsidRPr="001B285C" w:rsidRDefault="00646CEE" w:rsidP="00646CEE">
      <w:pPr>
        <w:pStyle w:val="ListParagraph"/>
        <w:numPr>
          <w:ilvl w:val="0"/>
          <w:numId w:val="32"/>
        </w:numPr>
        <w:spacing w:after="120"/>
        <w:ind w:left="878"/>
        <w:contextualSpacing w:val="0"/>
        <w:jc w:val="both"/>
        <w:rPr>
          <w:b/>
          <w:u w:val="single"/>
        </w:rPr>
      </w:pPr>
      <w:proofErr w:type="spellStart"/>
      <w:r w:rsidRPr="001B285C">
        <w:rPr>
          <w:b/>
          <w:i/>
          <w:iCs/>
          <w:u w:val="single"/>
          <w:lang w:eastAsia="x-none"/>
        </w:rPr>
        <w:t>xOverhead</w:t>
      </w:r>
      <w:proofErr w:type="spellEnd"/>
      <w:r w:rsidRPr="001B285C">
        <w:rPr>
          <w:b/>
          <w:u w:val="single"/>
        </w:rPr>
        <w:t xml:space="preserve"> can be provided in </w:t>
      </w:r>
      <w:r w:rsidRPr="001B285C">
        <w:rPr>
          <w:b/>
          <w:i/>
          <w:u w:val="single"/>
        </w:rPr>
        <w:t>PDSCH-</w:t>
      </w:r>
      <w:proofErr w:type="spellStart"/>
      <w:r w:rsidRPr="001B285C">
        <w:rPr>
          <w:b/>
          <w:i/>
          <w:u w:val="single"/>
        </w:rPr>
        <w:t>Config</w:t>
      </w:r>
      <w:proofErr w:type="spellEnd"/>
      <w:r w:rsidRPr="001B285C">
        <w:rPr>
          <w:b/>
          <w:u w:val="single"/>
        </w:rPr>
        <w:t xml:space="preserve"> for MBS; if not provided, a default value of zero or the value for the active DL BWP is used.</w:t>
      </w:r>
    </w:p>
    <w:p w14:paraId="476C1CBD" w14:textId="77777777" w:rsidR="00646CEE" w:rsidRPr="001B285C" w:rsidRDefault="00646CEE" w:rsidP="00646CEE">
      <w:pPr>
        <w:pStyle w:val="ListParagraph"/>
        <w:numPr>
          <w:ilvl w:val="0"/>
          <w:numId w:val="32"/>
        </w:numPr>
        <w:spacing w:after="0"/>
        <w:ind w:left="878"/>
        <w:contextualSpacing w:val="0"/>
        <w:rPr>
          <w:b/>
          <w:u w:val="single"/>
        </w:rPr>
      </w:pPr>
      <w:r w:rsidRPr="00A45CB9">
        <w:rPr>
          <w:b/>
          <w:u w:val="single"/>
        </w:rPr>
        <w:t xml:space="preserve">The number of PRBs </w:t>
      </w:r>
      <w:r>
        <w:rPr>
          <w:b/>
          <w:u w:val="single"/>
        </w:rPr>
        <w:t>is</w:t>
      </w:r>
      <w:r w:rsidRPr="00A45CB9">
        <w:rPr>
          <w:b/>
          <w:u w:val="single"/>
        </w:rPr>
        <w:t xml:space="preserve"> determined based on </w:t>
      </w:r>
      <w:r>
        <w:rPr>
          <w:b/>
          <w:u w:val="single"/>
        </w:rPr>
        <w:t xml:space="preserve">the </w:t>
      </w:r>
      <w:r w:rsidRPr="00A45CB9">
        <w:rPr>
          <w:b/>
          <w:u w:val="single"/>
        </w:rPr>
        <w:t>size of CFR.</w:t>
      </w:r>
    </w:p>
    <w:p w14:paraId="3A8E9B30" w14:textId="25C30E63" w:rsidR="00A101DA" w:rsidRDefault="00A101DA" w:rsidP="00A101DA">
      <w:pPr>
        <w:spacing w:after="0"/>
        <w:jc w:val="both"/>
        <w:rPr>
          <w:b/>
          <w:bCs/>
          <w:u w:val="single"/>
          <w:lang w:eastAsia="ko-KR"/>
        </w:rPr>
      </w:pPr>
    </w:p>
    <w:p w14:paraId="272140ED" w14:textId="55DFFA42" w:rsidR="00646CEE" w:rsidRPr="009447AA" w:rsidRDefault="00C43A3E" w:rsidP="00646CEE">
      <w:pPr>
        <w:spacing w:after="0"/>
        <w:rPr>
          <w:b/>
          <w:u w:val="single"/>
        </w:rPr>
      </w:pPr>
      <w:r>
        <w:rPr>
          <w:b/>
          <w:bCs/>
          <w:iCs/>
          <w:u w:val="single"/>
        </w:rPr>
        <w:t>Proposal 8</w:t>
      </w:r>
      <w:r w:rsidR="00646CEE" w:rsidRPr="009447AA">
        <w:rPr>
          <w:b/>
          <w:u w:val="single"/>
        </w:rPr>
        <w:t xml:space="preserve">: </w:t>
      </w:r>
      <w:r w:rsidR="00646CEE" w:rsidRPr="009447AA">
        <w:rPr>
          <w:b/>
          <w:i/>
          <w:u w:val="single"/>
        </w:rPr>
        <w:t>PDSCH-</w:t>
      </w:r>
      <w:proofErr w:type="spellStart"/>
      <w:r w:rsidR="00646CEE" w:rsidRPr="009447AA">
        <w:rPr>
          <w:b/>
          <w:i/>
          <w:u w:val="single"/>
        </w:rPr>
        <w:t>Config</w:t>
      </w:r>
      <w:proofErr w:type="spellEnd"/>
      <w:r w:rsidR="00646CEE" w:rsidRPr="009447AA">
        <w:rPr>
          <w:b/>
          <w:u w:val="single"/>
        </w:rPr>
        <w:t xml:space="preserve"> for MBS provides two rate matching groups. </w:t>
      </w:r>
    </w:p>
    <w:p w14:paraId="470BA00A" w14:textId="77777777" w:rsidR="00646CEE" w:rsidRDefault="00646CEE" w:rsidP="00A101DA">
      <w:pPr>
        <w:spacing w:after="0"/>
        <w:jc w:val="both"/>
        <w:rPr>
          <w:b/>
          <w:bCs/>
          <w:u w:val="single"/>
          <w:lang w:eastAsia="ko-KR"/>
        </w:rPr>
      </w:pPr>
    </w:p>
    <w:p w14:paraId="0BE4484C" w14:textId="77777777" w:rsidR="00A101DA" w:rsidRDefault="00A101DA" w:rsidP="00A101DA">
      <w:pPr>
        <w:spacing w:after="0"/>
        <w:jc w:val="both"/>
        <w:rPr>
          <w:b/>
          <w:bCs/>
          <w:u w:val="single"/>
          <w:lang w:eastAsia="ko-KR"/>
        </w:rPr>
      </w:pPr>
    </w:p>
    <w:p w14:paraId="4FB64681" w14:textId="77777777" w:rsidR="00A101DA" w:rsidRDefault="00A101DA" w:rsidP="00A101DA">
      <w:pPr>
        <w:spacing w:after="0"/>
        <w:jc w:val="both"/>
      </w:pPr>
      <w:r w:rsidRPr="002363D9">
        <w:t>In addition, the following observations are made.</w:t>
      </w:r>
    </w:p>
    <w:p w14:paraId="1EBB93DD" w14:textId="77777777" w:rsidR="00A101DA" w:rsidRPr="002363D9" w:rsidRDefault="00A101DA" w:rsidP="00A101DA">
      <w:pPr>
        <w:spacing w:after="0"/>
        <w:jc w:val="both"/>
      </w:pPr>
    </w:p>
    <w:p w14:paraId="1D244653" w14:textId="77777777" w:rsidR="00A101DA" w:rsidRDefault="00A101DA" w:rsidP="00A101DA">
      <w:pPr>
        <w:spacing w:after="0"/>
        <w:jc w:val="both"/>
        <w:rPr>
          <w:i/>
          <w:iCs/>
          <w:u w:val="single"/>
        </w:rPr>
      </w:pPr>
      <w:r w:rsidRPr="007C4505">
        <w:rPr>
          <w:b/>
          <w:bCs/>
          <w:i/>
          <w:iCs/>
          <w:u w:val="single"/>
        </w:rPr>
        <w:t>Observation 1</w:t>
      </w:r>
      <w:r w:rsidRPr="007C4505">
        <w:rPr>
          <w:i/>
          <w:iCs/>
          <w:u w:val="single"/>
        </w:rPr>
        <w:t xml:space="preserve">: </w:t>
      </w:r>
      <w:r>
        <w:rPr>
          <w:i/>
          <w:iCs/>
          <w:u w:val="single"/>
        </w:rPr>
        <w:t>The WA on the CFR has no technical problem and can be confirmed.</w:t>
      </w:r>
    </w:p>
    <w:p w14:paraId="13AAAB1B" w14:textId="77777777" w:rsidR="00A101DA" w:rsidRDefault="00A101DA" w:rsidP="00A101DA">
      <w:pPr>
        <w:spacing w:after="0"/>
        <w:jc w:val="both"/>
        <w:rPr>
          <w:i/>
          <w:iCs/>
          <w:u w:val="single"/>
        </w:rPr>
      </w:pPr>
    </w:p>
    <w:p w14:paraId="1572F331" w14:textId="77777777" w:rsidR="00A101DA" w:rsidRDefault="00A101DA" w:rsidP="00A101DA">
      <w:pPr>
        <w:spacing w:after="0"/>
        <w:jc w:val="both"/>
        <w:rPr>
          <w:i/>
          <w:iCs/>
          <w:u w:val="single"/>
        </w:rPr>
      </w:pPr>
      <w:r w:rsidRPr="007C4505">
        <w:rPr>
          <w:b/>
          <w:bCs/>
          <w:i/>
          <w:iCs/>
          <w:u w:val="single"/>
        </w:rPr>
        <w:t xml:space="preserve">Observation </w:t>
      </w:r>
      <w:r>
        <w:rPr>
          <w:b/>
          <w:bCs/>
          <w:i/>
          <w:iCs/>
          <w:u w:val="single"/>
        </w:rPr>
        <w:t>2</w:t>
      </w:r>
      <w:r w:rsidRPr="007C4505">
        <w:rPr>
          <w:i/>
          <w:iCs/>
          <w:u w:val="single"/>
        </w:rPr>
        <w:t xml:space="preserve">: </w:t>
      </w:r>
      <w:r>
        <w:rPr>
          <w:i/>
          <w:iCs/>
          <w:u w:val="single"/>
        </w:rPr>
        <w:t>There is no need to support more than one CFR per active DL BWP for a UE.</w:t>
      </w:r>
    </w:p>
    <w:p w14:paraId="75E8641B" w14:textId="77777777" w:rsidR="00A101DA" w:rsidRDefault="00A101DA" w:rsidP="00A101DA">
      <w:pPr>
        <w:spacing w:after="0"/>
        <w:jc w:val="both"/>
        <w:rPr>
          <w:b/>
          <w:bCs/>
          <w:lang w:eastAsia="ko-KR"/>
        </w:rPr>
      </w:pPr>
    </w:p>
    <w:p w14:paraId="6F5560AF" w14:textId="77777777" w:rsidR="00A101DA" w:rsidRDefault="00A101DA" w:rsidP="00A101DA">
      <w:pPr>
        <w:spacing w:after="0"/>
        <w:jc w:val="both"/>
        <w:rPr>
          <w:i/>
          <w:iCs/>
          <w:u w:val="single"/>
        </w:rPr>
      </w:pPr>
      <w:r w:rsidRPr="007C4505">
        <w:rPr>
          <w:b/>
          <w:bCs/>
          <w:i/>
          <w:iCs/>
          <w:u w:val="single"/>
        </w:rPr>
        <w:t xml:space="preserve">Observation </w:t>
      </w:r>
      <w:r>
        <w:rPr>
          <w:b/>
          <w:bCs/>
          <w:i/>
          <w:iCs/>
          <w:u w:val="single"/>
        </w:rPr>
        <w:t>3</w:t>
      </w:r>
      <w:r w:rsidRPr="007C4505">
        <w:rPr>
          <w:i/>
          <w:iCs/>
          <w:u w:val="single"/>
        </w:rPr>
        <w:t xml:space="preserve">: </w:t>
      </w:r>
      <w:r>
        <w:rPr>
          <w:i/>
          <w:iCs/>
          <w:u w:val="single"/>
        </w:rPr>
        <w:t xml:space="preserve">RAN2 can determine whether or not configuration for a CFR is provided to a UE when the CFR is same as the active DL BWP for the UE. </w:t>
      </w:r>
    </w:p>
    <w:p w14:paraId="396B0399" w14:textId="77777777" w:rsidR="00A101DA" w:rsidRDefault="00A101DA" w:rsidP="00A101DA">
      <w:pPr>
        <w:spacing w:after="0"/>
        <w:jc w:val="both"/>
        <w:rPr>
          <w:i/>
          <w:iCs/>
          <w:u w:val="single"/>
          <w:lang w:eastAsia="zh-CN"/>
        </w:rPr>
      </w:pPr>
    </w:p>
    <w:p w14:paraId="5975DF52" w14:textId="77777777" w:rsidR="00A101DA" w:rsidRDefault="00A101DA" w:rsidP="00A101DA">
      <w:pPr>
        <w:spacing w:after="0"/>
        <w:jc w:val="both"/>
        <w:rPr>
          <w:i/>
          <w:iCs/>
          <w:u w:val="single"/>
        </w:rPr>
      </w:pPr>
      <w:r w:rsidRPr="007C4505">
        <w:rPr>
          <w:b/>
          <w:bCs/>
          <w:i/>
          <w:iCs/>
          <w:u w:val="single"/>
        </w:rPr>
        <w:t xml:space="preserve">Observation </w:t>
      </w:r>
      <w:r>
        <w:rPr>
          <w:b/>
          <w:bCs/>
          <w:i/>
          <w:iCs/>
          <w:u w:val="single"/>
        </w:rPr>
        <w:t>4</w:t>
      </w:r>
      <w:r w:rsidRPr="007C4505">
        <w:rPr>
          <w:i/>
          <w:iCs/>
          <w:u w:val="single"/>
        </w:rPr>
        <w:t>:</w:t>
      </w:r>
      <w:r>
        <w:rPr>
          <w:i/>
          <w:iCs/>
          <w:u w:val="single"/>
        </w:rPr>
        <w:t xml:space="preserve"> There is no reason to introduce a new Type-x CSS for MBS scheduling. </w:t>
      </w:r>
    </w:p>
    <w:p w14:paraId="1A05255B" w14:textId="77777777" w:rsidR="00A101DA" w:rsidRDefault="00A101DA" w:rsidP="00A101DA">
      <w:pPr>
        <w:spacing w:after="0"/>
        <w:jc w:val="both"/>
        <w:rPr>
          <w:b/>
          <w:bCs/>
          <w:lang w:eastAsia="ko-KR"/>
        </w:rPr>
      </w:pPr>
    </w:p>
    <w:p w14:paraId="5276E25C" w14:textId="77777777" w:rsidR="00A101DA" w:rsidRDefault="00A101DA" w:rsidP="00A101DA">
      <w:pPr>
        <w:spacing w:after="0"/>
        <w:jc w:val="both"/>
        <w:rPr>
          <w:i/>
          <w:iCs/>
          <w:u w:val="single"/>
        </w:rPr>
      </w:pPr>
      <w:r w:rsidRPr="007C4505">
        <w:rPr>
          <w:b/>
          <w:bCs/>
          <w:i/>
          <w:iCs/>
          <w:u w:val="single"/>
        </w:rPr>
        <w:t xml:space="preserve">Observation </w:t>
      </w:r>
      <w:r>
        <w:rPr>
          <w:b/>
          <w:bCs/>
          <w:i/>
          <w:iCs/>
          <w:u w:val="single"/>
        </w:rPr>
        <w:t>5</w:t>
      </w:r>
      <w:r w:rsidRPr="007C4505">
        <w:rPr>
          <w:i/>
          <w:iCs/>
          <w:u w:val="single"/>
        </w:rPr>
        <w:t>:</w:t>
      </w:r>
      <w:r>
        <w:rPr>
          <w:i/>
          <w:iCs/>
          <w:u w:val="single"/>
        </w:rPr>
        <w:t xml:space="preserve"> </w:t>
      </w:r>
      <w:r w:rsidRPr="006D095B">
        <w:rPr>
          <w:i/>
          <w:iCs/>
          <w:u w:val="single"/>
          <w:lang w:eastAsia="zh-CN"/>
        </w:rPr>
        <w:t xml:space="preserve">PDCCH monitoring for multicast PDSCH scheduling according to CSS </w:t>
      </w:r>
      <w:r>
        <w:rPr>
          <w:i/>
          <w:iCs/>
          <w:u w:val="single"/>
          <w:lang w:eastAsia="zh-CN"/>
        </w:rPr>
        <w:t xml:space="preserve">requires material specification and UE implementation support while it can be as in Rel-16 if the </w:t>
      </w:r>
      <w:r w:rsidRPr="006D095B">
        <w:rPr>
          <w:i/>
          <w:iCs/>
          <w:u w:val="single"/>
          <w:lang w:eastAsia="zh-CN"/>
        </w:rPr>
        <w:t>PDCCH monitoring</w:t>
      </w:r>
      <w:r>
        <w:rPr>
          <w:i/>
          <w:iCs/>
          <w:u w:val="single"/>
          <w:lang w:eastAsia="zh-CN"/>
        </w:rPr>
        <w:t xml:space="preserve"> is </w:t>
      </w:r>
      <w:r w:rsidRPr="006D095B">
        <w:rPr>
          <w:i/>
          <w:iCs/>
          <w:u w:val="single"/>
          <w:lang w:eastAsia="zh-CN"/>
        </w:rPr>
        <w:t xml:space="preserve">according to </w:t>
      </w:r>
      <w:r>
        <w:rPr>
          <w:i/>
          <w:iCs/>
          <w:u w:val="single"/>
          <w:lang w:eastAsia="zh-CN"/>
        </w:rPr>
        <w:t>USS.</w:t>
      </w:r>
    </w:p>
    <w:p w14:paraId="35D6B625" w14:textId="77777777" w:rsidR="00A101DA" w:rsidRDefault="00A101DA" w:rsidP="00A101DA">
      <w:pPr>
        <w:spacing w:after="0"/>
        <w:jc w:val="both"/>
        <w:rPr>
          <w:b/>
          <w:bCs/>
          <w:lang w:eastAsia="ko-KR"/>
        </w:rPr>
      </w:pPr>
    </w:p>
    <w:p w14:paraId="0916714D" w14:textId="77777777" w:rsidR="00A101DA" w:rsidRPr="00757F74" w:rsidRDefault="00A101DA" w:rsidP="00A101DA">
      <w:pPr>
        <w:spacing w:after="0"/>
        <w:jc w:val="both"/>
        <w:rPr>
          <w:i/>
          <w:iCs/>
          <w:u w:val="single"/>
        </w:rPr>
      </w:pPr>
      <w:r w:rsidRPr="007C4505">
        <w:rPr>
          <w:b/>
          <w:bCs/>
          <w:i/>
          <w:iCs/>
          <w:u w:val="single"/>
        </w:rPr>
        <w:t xml:space="preserve">Observation </w:t>
      </w:r>
      <w:r>
        <w:rPr>
          <w:b/>
          <w:bCs/>
          <w:i/>
          <w:iCs/>
          <w:u w:val="single"/>
        </w:rPr>
        <w:t>6</w:t>
      </w:r>
      <w:r w:rsidRPr="007C4505">
        <w:rPr>
          <w:i/>
          <w:iCs/>
          <w:u w:val="single"/>
        </w:rPr>
        <w:t>:</w:t>
      </w:r>
      <w:r>
        <w:rPr>
          <w:i/>
          <w:iCs/>
          <w:u w:val="single"/>
        </w:rPr>
        <w:t xml:space="preserve"> </w:t>
      </w:r>
      <w:r w:rsidRPr="00757F74">
        <w:rPr>
          <w:i/>
          <w:iCs/>
          <w:u w:val="single"/>
        </w:rPr>
        <w:t xml:space="preserve">Increasing </w:t>
      </w:r>
      <m:oMath>
        <m:sSubSup>
          <m:sSubSupPr>
            <m:ctrlPr>
              <w:rPr>
                <w:rFonts w:ascii="Cambria Math" w:eastAsiaTheme="minorEastAsia" w:hAnsi="Cambria Math"/>
                <w:i/>
                <w:iCs/>
                <w:u w:val="single"/>
              </w:rPr>
            </m:ctrlPr>
          </m:sSubSupPr>
          <m:e>
            <m:r>
              <w:rPr>
                <w:rFonts w:ascii="Cambria Math" w:hAnsi="Cambria Math"/>
                <w:u w:val="single"/>
              </w:rPr>
              <m:t>M</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and </w:t>
      </w:r>
      <m:oMath>
        <m:sSubSup>
          <m:sSubSupPr>
            <m:ctrlPr>
              <w:rPr>
                <w:rFonts w:ascii="Cambria Math" w:eastAsiaTheme="minorEastAsia" w:hAnsi="Cambria Math"/>
                <w:i/>
                <w:iCs/>
                <w:u w:val="single"/>
              </w:rPr>
            </m:ctrlPr>
          </m:sSubSupPr>
          <m:e>
            <m:r>
              <w:rPr>
                <w:rFonts w:ascii="Cambria Math" w:hAnsi="Cambria Math"/>
                <w:u w:val="single"/>
              </w:rPr>
              <m:t>C</m:t>
            </m:r>
          </m:e>
          <m:sub>
            <m:r>
              <w:rPr>
                <w:rFonts w:ascii="Cambria Math" w:hAnsi="Cambria Math"/>
                <w:u w:val="single"/>
              </w:rPr>
              <m:t>PDCCH</m:t>
            </m:r>
          </m:sub>
          <m:sup>
            <m:r>
              <w:rPr>
                <w:rFonts w:ascii="Cambria Math" w:hAnsi="Cambria Math"/>
                <w:u w:val="single"/>
              </w:rPr>
              <m:t>max,slot,μ</m:t>
            </m:r>
          </m:sup>
        </m:sSubSup>
      </m:oMath>
      <w:r w:rsidRPr="00757F74">
        <w:rPr>
          <w:i/>
          <w:iCs/>
          <w:u w:val="single"/>
        </w:rPr>
        <w:t xml:space="preserve"> </w:t>
      </w:r>
      <w:r>
        <w:rPr>
          <w:i/>
          <w:iCs/>
          <w:u w:val="single"/>
        </w:rPr>
        <w:t xml:space="preserve">for a UE </w:t>
      </w:r>
      <w:r w:rsidRPr="00757F74">
        <w:rPr>
          <w:i/>
          <w:iCs/>
          <w:u w:val="single"/>
        </w:rPr>
        <w:t>does not relate to</w:t>
      </w:r>
      <w:r>
        <w:rPr>
          <w:i/>
          <w:iCs/>
          <w:u w:val="single"/>
        </w:rPr>
        <w:t xml:space="preserve"> </w:t>
      </w:r>
      <w:r w:rsidRPr="00757F74">
        <w:rPr>
          <w:i/>
          <w:iCs/>
          <w:u w:val="single"/>
        </w:rPr>
        <w:t>CA capability</w:t>
      </w:r>
      <w:r>
        <w:rPr>
          <w:i/>
          <w:iCs/>
          <w:u w:val="single"/>
        </w:rPr>
        <w:t xml:space="preserve"> and there is no need to introduce such UE capability to support multicast scheduling in Rel-17</w:t>
      </w:r>
      <w:r w:rsidRPr="00757F74">
        <w:rPr>
          <w:i/>
          <w:iCs/>
          <w:u w:val="single"/>
        </w:rPr>
        <w:t>.</w:t>
      </w:r>
    </w:p>
    <w:p w14:paraId="3D0551DE" w14:textId="77777777" w:rsidR="00A101DA" w:rsidRDefault="00A101DA" w:rsidP="00A101DA">
      <w:pPr>
        <w:spacing w:after="0"/>
        <w:jc w:val="both"/>
        <w:rPr>
          <w:i/>
          <w:iCs/>
          <w:u w:val="single"/>
        </w:rPr>
      </w:pPr>
    </w:p>
    <w:p w14:paraId="102282A6" w14:textId="77777777" w:rsidR="00A101DA" w:rsidRDefault="00A101DA" w:rsidP="00A101DA">
      <w:pPr>
        <w:spacing w:after="0"/>
        <w:jc w:val="both"/>
        <w:rPr>
          <w:i/>
          <w:iCs/>
          <w:u w:val="single"/>
        </w:rPr>
      </w:pPr>
      <w:r w:rsidRPr="007C4505">
        <w:rPr>
          <w:b/>
          <w:bCs/>
          <w:i/>
          <w:iCs/>
          <w:u w:val="single"/>
        </w:rPr>
        <w:t xml:space="preserve">Observation </w:t>
      </w:r>
      <w:r>
        <w:rPr>
          <w:b/>
          <w:bCs/>
          <w:i/>
          <w:iCs/>
          <w:u w:val="single"/>
        </w:rPr>
        <w:t>7</w:t>
      </w:r>
      <w:r w:rsidRPr="007C4505">
        <w:rPr>
          <w:i/>
          <w:iCs/>
          <w:u w:val="single"/>
        </w:rPr>
        <w:t>:</w:t>
      </w:r>
      <w:r>
        <w:rPr>
          <w:i/>
          <w:iCs/>
          <w:u w:val="single"/>
        </w:rPr>
        <w:t xml:space="preserve"> Whether or not a UE monitors PDCCH for detection of unicast DCIs and multicast DCIs in a same CORESET is a </w:t>
      </w:r>
      <w:proofErr w:type="spellStart"/>
      <w:r>
        <w:rPr>
          <w:i/>
          <w:iCs/>
          <w:u w:val="single"/>
        </w:rPr>
        <w:t>gNB</w:t>
      </w:r>
      <w:proofErr w:type="spellEnd"/>
      <w:r>
        <w:rPr>
          <w:i/>
          <w:iCs/>
          <w:u w:val="single"/>
        </w:rPr>
        <w:t xml:space="preserve"> implementation issue. No further discussion is needed.</w:t>
      </w:r>
    </w:p>
    <w:p w14:paraId="16FADB58" w14:textId="77777777" w:rsidR="00A101DA" w:rsidRDefault="00A101DA" w:rsidP="00A101DA">
      <w:pPr>
        <w:spacing w:after="0"/>
        <w:jc w:val="both"/>
        <w:rPr>
          <w:b/>
          <w:bCs/>
          <w:lang w:eastAsia="ko-KR"/>
        </w:rPr>
      </w:pPr>
    </w:p>
    <w:p w14:paraId="30BD8BEC" w14:textId="77777777" w:rsidR="00A101DA" w:rsidRDefault="00A101DA" w:rsidP="00A101DA">
      <w:pPr>
        <w:spacing w:after="0"/>
        <w:jc w:val="both"/>
      </w:pPr>
      <w:r w:rsidRPr="007C4505">
        <w:rPr>
          <w:b/>
          <w:bCs/>
          <w:i/>
          <w:iCs/>
          <w:u w:val="single"/>
        </w:rPr>
        <w:t xml:space="preserve">Observation </w:t>
      </w:r>
      <w:r>
        <w:rPr>
          <w:b/>
          <w:bCs/>
          <w:i/>
          <w:iCs/>
          <w:u w:val="single"/>
        </w:rPr>
        <w:t>8</w:t>
      </w:r>
      <w:r w:rsidRPr="007C4505">
        <w:rPr>
          <w:i/>
          <w:iCs/>
          <w:u w:val="single"/>
        </w:rPr>
        <w:t>:</w:t>
      </w:r>
      <w:r>
        <w:rPr>
          <w:i/>
          <w:iCs/>
          <w:u w:val="single"/>
        </w:rPr>
        <w:t xml:space="preserve"> For multicast PDSCH, the FDRA field needs to address the CFR, there is no need for a TPC command field, and there is no need for UL/DL differentiation for a DCI format with CRC scrambled by a G-RNTI.  </w:t>
      </w:r>
      <w:r>
        <w:t xml:space="preserve">  </w:t>
      </w:r>
    </w:p>
    <w:p w14:paraId="72ADA51D" w14:textId="77777777" w:rsidR="00A101DA" w:rsidRDefault="00A101DA" w:rsidP="00A101DA">
      <w:pPr>
        <w:spacing w:after="0"/>
        <w:jc w:val="both"/>
        <w:rPr>
          <w:b/>
          <w:bCs/>
          <w:lang w:eastAsia="ko-KR"/>
        </w:rPr>
      </w:pPr>
    </w:p>
    <w:p w14:paraId="0AA43536" w14:textId="00508788" w:rsidR="00A101DA" w:rsidRDefault="00A101DA" w:rsidP="00A101DA">
      <w:pPr>
        <w:spacing w:after="0"/>
        <w:jc w:val="both"/>
      </w:pPr>
      <w:r w:rsidRPr="007C4505">
        <w:rPr>
          <w:b/>
          <w:bCs/>
          <w:i/>
          <w:iCs/>
          <w:u w:val="single"/>
        </w:rPr>
        <w:t xml:space="preserve">Observation </w:t>
      </w:r>
      <w:r>
        <w:rPr>
          <w:b/>
          <w:bCs/>
          <w:i/>
          <w:iCs/>
          <w:u w:val="single"/>
        </w:rPr>
        <w:t>9</w:t>
      </w:r>
      <w:r w:rsidRPr="007C4505">
        <w:rPr>
          <w:i/>
          <w:iCs/>
          <w:u w:val="single"/>
        </w:rPr>
        <w:t>:</w:t>
      </w:r>
      <w:r>
        <w:rPr>
          <w:i/>
          <w:iCs/>
          <w:u w:val="single"/>
        </w:rPr>
        <w:t xml:space="preserve"> For the second DCI format to be meaningful, the sizes for at least some of the fields need to be configurable (and smaller than the corresponding ones for DCI format 1_0). </w:t>
      </w:r>
      <w:r w:rsidR="003604DD">
        <w:rPr>
          <w:i/>
          <w:iCs/>
          <w:u w:val="single"/>
        </w:rPr>
        <w:t>The second DCI format can be an optional UE feature</w:t>
      </w:r>
      <w:r>
        <w:rPr>
          <w:i/>
          <w:iCs/>
          <w:u w:val="single"/>
        </w:rPr>
        <w:t xml:space="preserve"> </w:t>
      </w:r>
      <w:r>
        <w:t xml:space="preserve">  </w:t>
      </w:r>
    </w:p>
    <w:p w14:paraId="589A0CD7" w14:textId="77777777" w:rsidR="00A101DA" w:rsidRDefault="00A101DA" w:rsidP="00A101DA">
      <w:pPr>
        <w:spacing w:after="0"/>
        <w:jc w:val="both"/>
        <w:rPr>
          <w:b/>
          <w:bCs/>
          <w:lang w:eastAsia="ko-KR"/>
        </w:rPr>
      </w:pPr>
    </w:p>
    <w:p w14:paraId="04B236F7" w14:textId="77777777" w:rsidR="00F57194" w:rsidRDefault="00F57194" w:rsidP="00F57194">
      <w:pPr>
        <w:spacing w:after="0"/>
        <w:jc w:val="both"/>
      </w:pPr>
      <w:r w:rsidRPr="007C4505">
        <w:rPr>
          <w:b/>
          <w:bCs/>
          <w:i/>
          <w:iCs/>
          <w:u w:val="single"/>
        </w:rPr>
        <w:t xml:space="preserve">Observation </w:t>
      </w:r>
      <w:r>
        <w:rPr>
          <w:b/>
          <w:bCs/>
          <w:i/>
          <w:iCs/>
          <w:u w:val="single"/>
        </w:rPr>
        <w:t>10</w:t>
      </w:r>
      <w:r w:rsidRPr="007C4505">
        <w:rPr>
          <w:i/>
          <w:iCs/>
          <w:u w:val="single"/>
        </w:rPr>
        <w:t>:</w:t>
      </w:r>
      <w:r>
        <w:rPr>
          <w:i/>
          <w:iCs/>
          <w:u w:val="single"/>
        </w:rPr>
        <w:t xml:space="preserve"> There is no need to specify how to count the sizes of DCI formats with CRC scrambled by G-RNTI – the Rel-16 specifications are sufficient.  </w:t>
      </w:r>
      <w:r>
        <w:t xml:space="preserve">  </w:t>
      </w:r>
    </w:p>
    <w:p w14:paraId="66F95C5E" w14:textId="77777777" w:rsidR="00F57194" w:rsidRDefault="00F57194" w:rsidP="00A101DA">
      <w:pPr>
        <w:spacing w:after="0"/>
        <w:jc w:val="both"/>
        <w:rPr>
          <w:b/>
          <w:bCs/>
          <w:i/>
          <w:iCs/>
          <w:u w:val="single"/>
        </w:rPr>
      </w:pPr>
    </w:p>
    <w:p w14:paraId="28EB8519" w14:textId="1C065671" w:rsidR="00A101DA" w:rsidRDefault="00A101DA" w:rsidP="00A101DA">
      <w:pPr>
        <w:spacing w:after="0"/>
        <w:jc w:val="both"/>
      </w:pPr>
      <w:r w:rsidRPr="007C4505">
        <w:rPr>
          <w:b/>
          <w:bCs/>
          <w:i/>
          <w:iCs/>
          <w:u w:val="single"/>
        </w:rPr>
        <w:t xml:space="preserve">Observation </w:t>
      </w:r>
      <w:r>
        <w:rPr>
          <w:b/>
          <w:bCs/>
          <w:i/>
          <w:iCs/>
          <w:u w:val="single"/>
        </w:rPr>
        <w:t>1</w:t>
      </w:r>
      <w:r w:rsidR="00F57194">
        <w:rPr>
          <w:b/>
          <w:bCs/>
          <w:i/>
          <w:iCs/>
          <w:u w:val="single"/>
        </w:rPr>
        <w:t>1</w:t>
      </w:r>
      <w:r w:rsidRPr="007C4505">
        <w:rPr>
          <w:i/>
          <w:iCs/>
          <w:u w:val="single"/>
        </w:rPr>
        <w:t>:</w:t>
      </w:r>
      <w:r>
        <w:rPr>
          <w:i/>
          <w:iCs/>
          <w:u w:val="single"/>
        </w:rPr>
        <w:t xml:space="preserve"> The tradeoff from adding bit(s) to unicast DCI formats vs. using a multicast DCI format for a multicast TB retransmission when a </w:t>
      </w:r>
      <w:proofErr w:type="spellStart"/>
      <w:r>
        <w:rPr>
          <w:i/>
          <w:iCs/>
          <w:u w:val="single"/>
        </w:rPr>
        <w:t>gNB</w:t>
      </w:r>
      <w:proofErr w:type="spellEnd"/>
      <w:r>
        <w:rPr>
          <w:i/>
          <w:iCs/>
          <w:u w:val="single"/>
        </w:rPr>
        <w:t xml:space="preserve"> cannot differentiate NACK from DTX is negative.  </w:t>
      </w:r>
      <w:r>
        <w:t xml:space="preserve">  </w:t>
      </w:r>
    </w:p>
    <w:p w14:paraId="6E5DE69F" w14:textId="77777777" w:rsidR="00A101DA" w:rsidRDefault="00A101DA" w:rsidP="00A101DA">
      <w:pPr>
        <w:spacing w:after="0"/>
        <w:jc w:val="both"/>
        <w:rPr>
          <w:b/>
          <w:bCs/>
          <w:lang w:eastAsia="ko-KR"/>
        </w:rPr>
      </w:pPr>
    </w:p>
    <w:p w14:paraId="13F9BB37" w14:textId="77777777" w:rsidR="00646CEE" w:rsidRDefault="00646CEE" w:rsidP="00646CEE">
      <w:pPr>
        <w:spacing w:after="0"/>
        <w:jc w:val="both"/>
      </w:pPr>
      <w:r w:rsidRPr="007C4505">
        <w:rPr>
          <w:b/>
          <w:bCs/>
          <w:i/>
          <w:iCs/>
          <w:u w:val="single"/>
        </w:rPr>
        <w:t xml:space="preserve">Observation </w:t>
      </w:r>
      <w:r>
        <w:rPr>
          <w:b/>
          <w:bCs/>
          <w:i/>
          <w:iCs/>
          <w:u w:val="single"/>
        </w:rPr>
        <w:t>12</w:t>
      </w:r>
      <w:r w:rsidRPr="007C4505">
        <w:rPr>
          <w:i/>
          <w:iCs/>
          <w:u w:val="single"/>
        </w:rPr>
        <w:t>:</w:t>
      </w:r>
      <w:r>
        <w:rPr>
          <w:i/>
          <w:iCs/>
          <w:u w:val="single"/>
        </w:rPr>
        <w:t xml:space="preserve"> For LBRM/TBS determination, a UE can receive a TB according to MBS parameters when the TB is provided by a GC-PDSCH and according to unicast parameters when the TB is provided by a GC-PDSCH.  </w:t>
      </w:r>
      <w:r>
        <w:t xml:space="preserve">  </w:t>
      </w:r>
    </w:p>
    <w:p w14:paraId="55C72DD7" w14:textId="77777777" w:rsidR="00646CEE" w:rsidRDefault="00646CEE" w:rsidP="00A101DA">
      <w:pPr>
        <w:spacing w:after="0"/>
        <w:jc w:val="both"/>
        <w:rPr>
          <w:b/>
          <w:bCs/>
          <w:i/>
          <w:iCs/>
          <w:u w:val="single"/>
        </w:rPr>
      </w:pPr>
    </w:p>
    <w:p w14:paraId="23655A19" w14:textId="6B7B488F" w:rsidR="00A101DA" w:rsidRPr="00487CA3" w:rsidRDefault="00A101DA" w:rsidP="00A101DA">
      <w:pPr>
        <w:spacing w:after="0"/>
        <w:jc w:val="both"/>
        <w:rPr>
          <w:i/>
          <w:iCs/>
          <w:u w:val="single"/>
        </w:rPr>
      </w:pPr>
      <w:r w:rsidRPr="00487CA3">
        <w:rPr>
          <w:b/>
          <w:bCs/>
          <w:i/>
          <w:iCs/>
          <w:u w:val="single"/>
        </w:rPr>
        <w:t>Observation 1</w:t>
      </w:r>
      <w:r w:rsidR="00646CEE">
        <w:rPr>
          <w:b/>
          <w:bCs/>
          <w:i/>
          <w:iCs/>
          <w:u w:val="single"/>
        </w:rPr>
        <w:t>3</w:t>
      </w:r>
      <w:r w:rsidRPr="00487CA3">
        <w:rPr>
          <w:i/>
          <w:iCs/>
          <w:u w:val="single"/>
        </w:rPr>
        <w:t>: Whether or not</w:t>
      </w:r>
      <w:r>
        <w:rPr>
          <w:i/>
          <w:iCs/>
          <w:u w:val="single"/>
        </w:rPr>
        <w:t xml:space="preserve"> the</w:t>
      </w:r>
      <w:r w:rsidRPr="00487CA3">
        <w:rPr>
          <w:i/>
          <w:iCs/>
          <w:u w:val="single"/>
        </w:rPr>
        <w:t xml:space="preserve"> PDSCH-</w:t>
      </w:r>
      <w:proofErr w:type="spellStart"/>
      <w:r w:rsidRPr="00487CA3">
        <w:rPr>
          <w:i/>
          <w:iCs/>
          <w:u w:val="single"/>
        </w:rPr>
        <w:t>Config</w:t>
      </w:r>
      <w:proofErr w:type="spellEnd"/>
      <w:r w:rsidRPr="00487CA3">
        <w:rPr>
          <w:i/>
          <w:iCs/>
          <w:u w:val="single"/>
        </w:rPr>
        <w:t xml:space="preserve"> for multicast includes configuration of semi-persistent ZP CSI-RS resource sets would depend or whether or not </w:t>
      </w:r>
      <w:r>
        <w:rPr>
          <w:i/>
          <w:iCs/>
          <w:u w:val="single"/>
        </w:rPr>
        <w:t xml:space="preserve">support of </w:t>
      </w:r>
      <w:r w:rsidRPr="00487CA3">
        <w:rPr>
          <w:i/>
          <w:iCs/>
          <w:u w:val="single"/>
        </w:rPr>
        <w:t>CSI report</w:t>
      </w:r>
      <w:r>
        <w:rPr>
          <w:i/>
          <w:iCs/>
          <w:u w:val="single"/>
        </w:rPr>
        <w:t>s</w:t>
      </w:r>
      <w:r w:rsidRPr="00487CA3">
        <w:rPr>
          <w:i/>
          <w:iCs/>
          <w:u w:val="single"/>
        </w:rPr>
        <w:t xml:space="preserve"> for multicast is specified.    </w:t>
      </w:r>
    </w:p>
    <w:p w14:paraId="023E4023" w14:textId="77777777" w:rsidR="00A101DA" w:rsidRDefault="00A101DA" w:rsidP="00A101DA">
      <w:pPr>
        <w:spacing w:after="0"/>
        <w:jc w:val="both"/>
        <w:rPr>
          <w:b/>
          <w:bCs/>
          <w:lang w:eastAsia="ko-KR"/>
        </w:rPr>
      </w:pPr>
    </w:p>
    <w:p w14:paraId="1C4D5060" w14:textId="45937030" w:rsidR="00A101DA" w:rsidRPr="00A101DA" w:rsidRDefault="00A101DA" w:rsidP="00A101DA">
      <w:pPr>
        <w:spacing w:after="0"/>
        <w:jc w:val="both"/>
        <w:rPr>
          <w:i/>
          <w:iCs/>
          <w:u w:val="single"/>
        </w:rPr>
      </w:pPr>
      <w:r w:rsidRPr="00A101DA">
        <w:rPr>
          <w:b/>
          <w:bCs/>
          <w:i/>
          <w:iCs/>
          <w:u w:val="single"/>
        </w:rPr>
        <w:t>Observation 1</w:t>
      </w:r>
      <w:r w:rsidR="00646CEE">
        <w:rPr>
          <w:b/>
          <w:bCs/>
          <w:i/>
          <w:iCs/>
          <w:u w:val="single"/>
        </w:rPr>
        <w:t>4</w:t>
      </w:r>
      <w:r w:rsidRPr="00A101DA">
        <w:rPr>
          <w:i/>
          <w:iCs/>
          <w:u w:val="single"/>
        </w:rPr>
        <w:t xml:space="preserve">: For </w:t>
      </w:r>
      <w:r w:rsidRPr="00A101DA">
        <w:rPr>
          <w:i/>
          <w:iCs/>
          <w:u w:val="single"/>
          <w:lang w:eastAsia="zh-CN"/>
        </w:rPr>
        <w:t>SPS GC-PDSCH activation/deactivation, the agreement from RAN1#104-bis-e to support GC-PDCCH is sufficient</w:t>
      </w:r>
      <w:r w:rsidRPr="00A101DA">
        <w:rPr>
          <w:i/>
          <w:iCs/>
          <w:u w:val="single"/>
        </w:rPr>
        <w:t xml:space="preserve">. </w:t>
      </w:r>
    </w:p>
    <w:p w14:paraId="292F2408" w14:textId="5D1133FC" w:rsidR="00A101DA" w:rsidRDefault="00A101DA" w:rsidP="00A101DA">
      <w:pPr>
        <w:spacing w:after="0"/>
        <w:jc w:val="both"/>
        <w:rPr>
          <w:b/>
          <w:bCs/>
          <w:lang w:eastAsia="ko-KR"/>
        </w:rPr>
      </w:pPr>
    </w:p>
    <w:p w14:paraId="780444D4" w14:textId="77777777" w:rsidR="00A101DA" w:rsidRDefault="00A101DA" w:rsidP="00A101DA">
      <w:pPr>
        <w:spacing w:after="0"/>
        <w:jc w:val="both"/>
        <w:rPr>
          <w:b/>
          <w:bCs/>
          <w:lang w:eastAsia="ko-KR"/>
        </w:rPr>
      </w:pPr>
    </w:p>
    <w:p w14:paraId="10860BEC" w14:textId="77777777" w:rsidR="00A101DA" w:rsidRPr="00D112B6" w:rsidRDefault="00A101DA" w:rsidP="00A101DA">
      <w:pPr>
        <w:spacing w:after="0"/>
        <w:jc w:val="both"/>
        <w:rPr>
          <w:b/>
          <w:bCs/>
          <w:lang w:eastAsia="ko-KR"/>
        </w:rPr>
      </w:pPr>
    </w:p>
    <w:p w14:paraId="01840C05" w14:textId="77777777" w:rsidR="00A101DA" w:rsidRPr="002363D9" w:rsidRDefault="00A101DA" w:rsidP="00A101DA">
      <w:pPr>
        <w:pStyle w:val="Heading1"/>
        <w:numPr>
          <w:ilvl w:val="0"/>
          <w:numId w:val="0"/>
        </w:numPr>
        <w:spacing w:before="0" w:after="60"/>
        <w:rPr>
          <w:rFonts w:eastAsia="Batang"/>
          <w:lang w:val="en-US" w:eastAsia="ko-KR"/>
        </w:rPr>
      </w:pPr>
      <w:r w:rsidRPr="002363D9">
        <w:rPr>
          <w:rFonts w:eastAsia="Batang"/>
          <w:lang w:val="en-US" w:eastAsia="ko-KR"/>
        </w:rPr>
        <w:t>References:</w:t>
      </w:r>
    </w:p>
    <w:p w14:paraId="41CDC088" w14:textId="77777777" w:rsidR="00A101DA" w:rsidRPr="007B6DD7" w:rsidRDefault="00A101DA" w:rsidP="00A101DA">
      <w:pPr>
        <w:spacing w:after="0"/>
      </w:pPr>
      <w:r w:rsidRPr="00E53090">
        <w:t>[1] RP-201038, “</w:t>
      </w:r>
      <w:r w:rsidRPr="00E53090">
        <w:rPr>
          <w:rFonts w:eastAsia="Batang"/>
          <w:lang w:eastAsia="zh-CN"/>
        </w:rPr>
        <w:t>WID revision: NR Multicast and Broadcast Services”</w:t>
      </w:r>
    </w:p>
    <w:p w14:paraId="296FAE3F" w14:textId="2EBBFA46" w:rsidR="007B65CD" w:rsidRPr="006C7BF2" w:rsidRDefault="007B65CD" w:rsidP="00A101DA">
      <w:pPr>
        <w:spacing w:after="0"/>
        <w:jc w:val="both"/>
      </w:pPr>
    </w:p>
    <w:sectPr w:rsidR="007B65CD" w:rsidRPr="006C7BF2"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A7F2A" w14:textId="77777777" w:rsidR="003F699F" w:rsidRPr="00C47AD2" w:rsidRDefault="003F699F">
      <w:pPr>
        <w:rPr>
          <w:rFonts w:ascii="Arial" w:hAnsi="Arial"/>
          <w:sz w:val="12"/>
        </w:rPr>
      </w:pPr>
      <w:r>
        <w:separator/>
      </w:r>
    </w:p>
  </w:endnote>
  <w:endnote w:type="continuationSeparator" w:id="0">
    <w:p w14:paraId="4AB9A22E" w14:textId="77777777" w:rsidR="003F699F" w:rsidRPr="00C47AD2" w:rsidRDefault="003F699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531148" w:rsidRDefault="0053114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531148" w:rsidRDefault="0053114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6D88E881" w:rsidR="00531148" w:rsidRDefault="0053114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F132E">
      <w:rPr>
        <w:rStyle w:val="PageNumber"/>
      </w:rPr>
      <w:t>8</w:t>
    </w:r>
    <w:r>
      <w:rPr>
        <w:rStyle w:val="PageNumber"/>
      </w:rPr>
      <w:fldChar w:fldCharType="end"/>
    </w:r>
  </w:p>
  <w:p w14:paraId="14C43F67" w14:textId="77777777" w:rsidR="00531148" w:rsidRDefault="0053114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76A66" w14:textId="77777777" w:rsidR="003F699F" w:rsidRPr="00C47AD2" w:rsidRDefault="003F699F">
      <w:pPr>
        <w:rPr>
          <w:rFonts w:ascii="Arial" w:hAnsi="Arial"/>
          <w:sz w:val="12"/>
        </w:rPr>
      </w:pPr>
      <w:r>
        <w:separator/>
      </w:r>
    </w:p>
  </w:footnote>
  <w:footnote w:type="continuationSeparator" w:id="0">
    <w:p w14:paraId="5BE29F02" w14:textId="77777777" w:rsidR="003F699F" w:rsidRPr="00C47AD2" w:rsidRDefault="003F699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531148" w:rsidRDefault="0053114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1111649F"/>
    <w:multiLevelType w:val="hybridMultilevel"/>
    <w:tmpl w:val="3C18D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B737E"/>
    <w:multiLevelType w:val="hybridMultilevel"/>
    <w:tmpl w:val="FF6E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6738D2"/>
    <w:multiLevelType w:val="hybridMultilevel"/>
    <w:tmpl w:val="0E26440A"/>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26" w15:restartNumberingAfterBreak="0">
    <w:nsid w:val="72B71828"/>
    <w:multiLevelType w:val="multilevel"/>
    <w:tmpl w:val="72B718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18"/>
  </w:num>
  <w:num w:numId="6">
    <w:abstractNumId w:val="31"/>
  </w:num>
  <w:num w:numId="7">
    <w:abstractNumId w:val="20"/>
  </w:num>
  <w:num w:numId="8">
    <w:abstractNumId w:val="17"/>
  </w:num>
  <w:num w:numId="9">
    <w:abstractNumId w:val="29"/>
  </w:num>
  <w:num w:numId="10">
    <w:abstractNumId w:val="4"/>
  </w:num>
  <w:num w:numId="11">
    <w:abstractNumId w:val="9"/>
  </w:num>
  <w:num w:numId="12">
    <w:abstractNumId w:val="1"/>
  </w:num>
  <w:num w:numId="13">
    <w:abstractNumId w:val="30"/>
  </w:num>
  <w:num w:numId="14">
    <w:abstractNumId w:val="22"/>
  </w:num>
  <w:num w:numId="15">
    <w:abstractNumId w:val="26"/>
  </w:num>
  <w:num w:numId="16">
    <w:abstractNumId w:val="14"/>
  </w:num>
  <w:num w:numId="17">
    <w:abstractNumId w:val="7"/>
  </w:num>
  <w:num w:numId="18">
    <w:abstractNumId w:val="3"/>
  </w:num>
  <w:num w:numId="19">
    <w:abstractNumId w:val="10"/>
  </w:num>
  <w:num w:numId="20">
    <w:abstractNumId w:val="24"/>
  </w:num>
  <w:num w:numId="21">
    <w:abstractNumId w:val="16"/>
  </w:num>
  <w:num w:numId="22">
    <w:abstractNumId w:val="6"/>
  </w:num>
  <w:num w:numId="23">
    <w:abstractNumId w:val="12"/>
  </w:num>
  <w:num w:numId="24">
    <w:abstractNumId w:val="19"/>
  </w:num>
  <w:num w:numId="25">
    <w:abstractNumId w:val="21"/>
  </w:num>
  <w:num w:numId="26">
    <w:abstractNumId w:val="23"/>
  </w:num>
  <w:num w:numId="27">
    <w:abstractNumId w:val="5"/>
  </w:num>
  <w:num w:numId="28">
    <w:abstractNumId w:val="8"/>
  </w:num>
  <w:num w:numId="29">
    <w:abstractNumId w:val="27"/>
  </w:num>
  <w:num w:numId="30">
    <w:abstractNumId w:val="11"/>
  </w:num>
  <w:num w:numId="31">
    <w:abstractNumId w:val="2"/>
  </w:num>
  <w:num w:numId="32">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EB9"/>
    <w:rsid w:val="000061A8"/>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45B"/>
    <w:rsid w:val="00077530"/>
    <w:rsid w:val="000777BE"/>
    <w:rsid w:val="0007787D"/>
    <w:rsid w:val="00077D0F"/>
    <w:rsid w:val="00077D49"/>
    <w:rsid w:val="000801D2"/>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5AEA"/>
    <w:rsid w:val="00086285"/>
    <w:rsid w:val="0008656A"/>
    <w:rsid w:val="000867EC"/>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A98"/>
    <w:rsid w:val="0009743B"/>
    <w:rsid w:val="00097671"/>
    <w:rsid w:val="0009791D"/>
    <w:rsid w:val="00097A79"/>
    <w:rsid w:val="00097B36"/>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D01"/>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047"/>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2FE1"/>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43"/>
    <w:rsid w:val="0014675F"/>
    <w:rsid w:val="0014681D"/>
    <w:rsid w:val="0014700F"/>
    <w:rsid w:val="0014721B"/>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5C86"/>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518"/>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C31"/>
    <w:rsid w:val="00176118"/>
    <w:rsid w:val="00176331"/>
    <w:rsid w:val="001766D4"/>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75F"/>
    <w:rsid w:val="001B1CCE"/>
    <w:rsid w:val="001B2183"/>
    <w:rsid w:val="001B26D8"/>
    <w:rsid w:val="001B27F0"/>
    <w:rsid w:val="001B285C"/>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478"/>
    <w:rsid w:val="001D67BE"/>
    <w:rsid w:val="001D687C"/>
    <w:rsid w:val="001D7CBA"/>
    <w:rsid w:val="001D7E69"/>
    <w:rsid w:val="001E0A42"/>
    <w:rsid w:val="001E0B3B"/>
    <w:rsid w:val="001E0F8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351"/>
    <w:rsid w:val="001E5E0F"/>
    <w:rsid w:val="001E6076"/>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1E"/>
    <w:rsid w:val="001F4AC3"/>
    <w:rsid w:val="001F4B54"/>
    <w:rsid w:val="001F4CE5"/>
    <w:rsid w:val="001F4FB5"/>
    <w:rsid w:val="001F5507"/>
    <w:rsid w:val="001F55FA"/>
    <w:rsid w:val="001F567D"/>
    <w:rsid w:val="001F5952"/>
    <w:rsid w:val="001F5A71"/>
    <w:rsid w:val="001F5AB7"/>
    <w:rsid w:val="001F5FEB"/>
    <w:rsid w:val="001F619B"/>
    <w:rsid w:val="001F64E5"/>
    <w:rsid w:val="001F6843"/>
    <w:rsid w:val="001F698A"/>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1B4"/>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AB"/>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094"/>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32FE"/>
    <w:rsid w:val="002C3369"/>
    <w:rsid w:val="002C34E4"/>
    <w:rsid w:val="002C36ED"/>
    <w:rsid w:val="002C37E6"/>
    <w:rsid w:val="002C382C"/>
    <w:rsid w:val="002C390D"/>
    <w:rsid w:val="002C3C03"/>
    <w:rsid w:val="002C3F9A"/>
    <w:rsid w:val="002C436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333E"/>
    <w:rsid w:val="002D35D7"/>
    <w:rsid w:val="002D374F"/>
    <w:rsid w:val="002D3DB8"/>
    <w:rsid w:val="002D40BF"/>
    <w:rsid w:val="002D4218"/>
    <w:rsid w:val="002D4AC0"/>
    <w:rsid w:val="002D4BAB"/>
    <w:rsid w:val="002D4FDA"/>
    <w:rsid w:val="002D55EC"/>
    <w:rsid w:val="002D5C4C"/>
    <w:rsid w:val="002D6076"/>
    <w:rsid w:val="002D6277"/>
    <w:rsid w:val="002D62F0"/>
    <w:rsid w:val="002D62F5"/>
    <w:rsid w:val="002D6723"/>
    <w:rsid w:val="002D6840"/>
    <w:rsid w:val="002D6C58"/>
    <w:rsid w:val="002D6CEC"/>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77F"/>
    <w:rsid w:val="002E4970"/>
    <w:rsid w:val="002E5021"/>
    <w:rsid w:val="002E510A"/>
    <w:rsid w:val="002E52D1"/>
    <w:rsid w:val="002E5362"/>
    <w:rsid w:val="002E53BD"/>
    <w:rsid w:val="002E53CA"/>
    <w:rsid w:val="002E55C9"/>
    <w:rsid w:val="002E5638"/>
    <w:rsid w:val="002E5645"/>
    <w:rsid w:val="002E59C6"/>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C1"/>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B7"/>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3DD"/>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4D8"/>
    <w:rsid w:val="003538BF"/>
    <w:rsid w:val="00354605"/>
    <w:rsid w:val="00354667"/>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06B"/>
    <w:rsid w:val="00392154"/>
    <w:rsid w:val="00392192"/>
    <w:rsid w:val="0039256E"/>
    <w:rsid w:val="003925A5"/>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546C"/>
    <w:rsid w:val="003A6227"/>
    <w:rsid w:val="003A627A"/>
    <w:rsid w:val="003A64EA"/>
    <w:rsid w:val="003A6747"/>
    <w:rsid w:val="003A6837"/>
    <w:rsid w:val="003A6CAD"/>
    <w:rsid w:val="003A7397"/>
    <w:rsid w:val="003A73BA"/>
    <w:rsid w:val="003A7779"/>
    <w:rsid w:val="003A78E2"/>
    <w:rsid w:val="003B05D7"/>
    <w:rsid w:val="003B0A7C"/>
    <w:rsid w:val="003B0A8F"/>
    <w:rsid w:val="003B0BC3"/>
    <w:rsid w:val="003B0C48"/>
    <w:rsid w:val="003B1314"/>
    <w:rsid w:val="003B2102"/>
    <w:rsid w:val="003B211C"/>
    <w:rsid w:val="003B2434"/>
    <w:rsid w:val="003B2595"/>
    <w:rsid w:val="003B25E9"/>
    <w:rsid w:val="003B2906"/>
    <w:rsid w:val="003B2EF3"/>
    <w:rsid w:val="003B30AF"/>
    <w:rsid w:val="003B3430"/>
    <w:rsid w:val="003B3763"/>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6F7"/>
    <w:rsid w:val="003D3D67"/>
    <w:rsid w:val="003D3DB9"/>
    <w:rsid w:val="003D419C"/>
    <w:rsid w:val="003D44E8"/>
    <w:rsid w:val="003D48F3"/>
    <w:rsid w:val="003D4BC8"/>
    <w:rsid w:val="003D4D86"/>
    <w:rsid w:val="003D5198"/>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E4"/>
    <w:rsid w:val="00404026"/>
    <w:rsid w:val="00404250"/>
    <w:rsid w:val="00404382"/>
    <w:rsid w:val="0040440B"/>
    <w:rsid w:val="004049B6"/>
    <w:rsid w:val="00405149"/>
    <w:rsid w:val="0040540B"/>
    <w:rsid w:val="0040549E"/>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401"/>
    <w:rsid w:val="0041058B"/>
    <w:rsid w:val="004111D3"/>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DEF"/>
    <w:rsid w:val="00425E8B"/>
    <w:rsid w:val="00426884"/>
    <w:rsid w:val="0042696F"/>
    <w:rsid w:val="00426E11"/>
    <w:rsid w:val="00426FB2"/>
    <w:rsid w:val="0042768C"/>
    <w:rsid w:val="004279FE"/>
    <w:rsid w:val="00430303"/>
    <w:rsid w:val="004303BB"/>
    <w:rsid w:val="00430B45"/>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58"/>
    <w:rsid w:val="00456CE5"/>
    <w:rsid w:val="004570E2"/>
    <w:rsid w:val="004573E4"/>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AF"/>
    <w:rsid w:val="004904CD"/>
    <w:rsid w:val="00490966"/>
    <w:rsid w:val="00490ED7"/>
    <w:rsid w:val="00491029"/>
    <w:rsid w:val="004913D5"/>
    <w:rsid w:val="00491624"/>
    <w:rsid w:val="004917C5"/>
    <w:rsid w:val="004926D2"/>
    <w:rsid w:val="00492751"/>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C9C"/>
    <w:rsid w:val="004D5029"/>
    <w:rsid w:val="004D51C6"/>
    <w:rsid w:val="004D5DCD"/>
    <w:rsid w:val="004D620E"/>
    <w:rsid w:val="004D632A"/>
    <w:rsid w:val="004D68AE"/>
    <w:rsid w:val="004D6AA0"/>
    <w:rsid w:val="004D7100"/>
    <w:rsid w:val="004D7666"/>
    <w:rsid w:val="004D7FC9"/>
    <w:rsid w:val="004E00F1"/>
    <w:rsid w:val="004E09FF"/>
    <w:rsid w:val="004E0A34"/>
    <w:rsid w:val="004E0AF1"/>
    <w:rsid w:val="004E0FE1"/>
    <w:rsid w:val="004E1272"/>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5E"/>
    <w:rsid w:val="00516994"/>
    <w:rsid w:val="00516D6A"/>
    <w:rsid w:val="005170D3"/>
    <w:rsid w:val="005172F3"/>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6A1"/>
    <w:rsid w:val="00522765"/>
    <w:rsid w:val="00522A1B"/>
    <w:rsid w:val="00522E2A"/>
    <w:rsid w:val="005234E4"/>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62D"/>
    <w:rsid w:val="0054470D"/>
    <w:rsid w:val="0054471B"/>
    <w:rsid w:val="00544BED"/>
    <w:rsid w:val="005451D0"/>
    <w:rsid w:val="005454CC"/>
    <w:rsid w:val="00545CCC"/>
    <w:rsid w:val="00546498"/>
    <w:rsid w:val="005464ED"/>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763"/>
    <w:rsid w:val="00552B55"/>
    <w:rsid w:val="0055344A"/>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096C"/>
    <w:rsid w:val="00560FD0"/>
    <w:rsid w:val="0056103B"/>
    <w:rsid w:val="00561097"/>
    <w:rsid w:val="005617C9"/>
    <w:rsid w:val="005618AC"/>
    <w:rsid w:val="00561910"/>
    <w:rsid w:val="00561995"/>
    <w:rsid w:val="00561E16"/>
    <w:rsid w:val="00562290"/>
    <w:rsid w:val="00562D14"/>
    <w:rsid w:val="00563129"/>
    <w:rsid w:val="00563581"/>
    <w:rsid w:val="0056378B"/>
    <w:rsid w:val="005638FB"/>
    <w:rsid w:val="00563B02"/>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3F"/>
    <w:rsid w:val="00573460"/>
    <w:rsid w:val="0057353E"/>
    <w:rsid w:val="005735AD"/>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CED"/>
    <w:rsid w:val="00592EAE"/>
    <w:rsid w:val="005931D3"/>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5FC"/>
    <w:rsid w:val="005A465F"/>
    <w:rsid w:val="005A4E13"/>
    <w:rsid w:val="005A4FBE"/>
    <w:rsid w:val="005A508B"/>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AC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B55"/>
    <w:rsid w:val="00627DA0"/>
    <w:rsid w:val="00627E3B"/>
    <w:rsid w:val="00630175"/>
    <w:rsid w:val="006302DD"/>
    <w:rsid w:val="006308DF"/>
    <w:rsid w:val="00630A54"/>
    <w:rsid w:val="00630DE0"/>
    <w:rsid w:val="0063101E"/>
    <w:rsid w:val="00631078"/>
    <w:rsid w:val="00631079"/>
    <w:rsid w:val="0063195D"/>
    <w:rsid w:val="00631B07"/>
    <w:rsid w:val="00631D92"/>
    <w:rsid w:val="00631FDD"/>
    <w:rsid w:val="0063246A"/>
    <w:rsid w:val="006325B1"/>
    <w:rsid w:val="00632A61"/>
    <w:rsid w:val="00633849"/>
    <w:rsid w:val="006338E6"/>
    <w:rsid w:val="006339F8"/>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544"/>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CCA"/>
    <w:rsid w:val="006C51B0"/>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C7BF2"/>
    <w:rsid w:val="006D0365"/>
    <w:rsid w:val="006D0939"/>
    <w:rsid w:val="006D095B"/>
    <w:rsid w:val="006D0CAD"/>
    <w:rsid w:val="006D157A"/>
    <w:rsid w:val="006D192F"/>
    <w:rsid w:val="006D1D12"/>
    <w:rsid w:val="006D28D3"/>
    <w:rsid w:val="006D2AE6"/>
    <w:rsid w:val="006D2ECF"/>
    <w:rsid w:val="006D3131"/>
    <w:rsid w:val="006D3AED"/>
    <w:rsid w:val="006D3B04"/>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C50"/>
    <w:rsid w:val="00747D10"/>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60000"/>
    <w:rsid w:val="0076029B"/>
    <w:rsid w:val="00760499"/>
    <w:rsid w:val="007607B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C2"/>
    <w:rsid w:val="007A3AF9"/>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117D"/>
    <w:rsid w:val="007C13DE"/>
    <w:rsid w:val="007C1664"/>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771"/>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0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D71"/>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AF2"/>
    <w:rsid w:val="00832563"/>
    <w:rsid w:val="0083272E"/>
    <w:rsid w:val="00832892"/>
    <w:rsid w:val="008329A3"/>
    <w:rsid w:val="00832EE9"/>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968"/>
    <w:rsid w:val="00860B04"/>
    <w:rsid w:val="00860D67"/>
    <w:rsid w:val="00860EBA"/>
    <w:rsid w:val="00861105"/>
    <w:rsid w:val="00861DD8"/>
    <w:rsid w:val="00861F2D"/>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2ED"/>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C1"/>
    <w:rsid w:val="008A73C7"/>
    <w:rsid w:val="008A7499"/>
    <w:rsid w:val="008A75CB"/>
    <w:rsid w:val="008A7E73"/>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9C9"/>
    <w:rsid w:val="008D0A4E"/>
    <w:rsid w:val="008D0CE3"/>
    <w:rsid w:val="008D0D64"/>
    <w:rsid w:val="008D0DE5"/>
    <w:rsid w:val="008D1634"/>
    <w:rsid w:val="008D17EA"/>
    <w:rsid w:val="008D1F61"/>
    <w:rsid w:val="008D1F93"/>
    <w:rsid w:val="008D283E"/>
    <w:rsid w:val="008D2C15"/>
    <w:rsid w:val="008D2CB8"/>
    <w:rsid w:val="008D2D39"/>
    <w:rsid w:val="008D2F8E"/>
    <w:rsid w:val="008D2FA2"/>
    <w:rsid w:val="008D316B"/>
    <w:rsid w:val="008D3342"/>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C9E"/>
    <w:rsid w:val="008E7EC9"/>
    <w:rsid w:val="008E7FE7"/>
    <w:rsid w:val="008F0014"/>
    <w:rsid w:val="008F043A"/>
    <w:rsid w:val="008F0C42"/>
    <w:rsid w:val="008F0F34"/>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40F"/>
    <w:rsid w:val="00925C74"/>
    <w:rsid w:val="00925DD5"/>
    <w:rsid w:val="00925E1B"/>
    <w:rsid w:val="0092616C"/>
    <w:rsid w:val="009262D5"/>
    <w:rsid w:val="009264E1"/>
    <w:rsid w:val="0092651B"/>
    <w:rsid w:val="00926B74"/>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B"/>
    <w:rsid w:val="00963219"/>
    <w:rsid w:val="009634AC"/>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8A1"/>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59F"/>
    <w:rsid w:val="009928C1"/>
    <w:rsid w:val="00992AEE"/>
    <w:rsid w:val="00992B80"/>
    <w:rsid w:val="00992F88"/>
    <w:rsid w:val="00992FD5"/>
    <w:rsid w:val="0099302F"/>
    <w:rsid w:val="009931A4"/>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86E"/>
    <w:rsid w:val="009C4A1C"/>
    <w:rsid w:val="009C4C72"/>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C47"/>
    <w:rsid w:val="009F0FF0"/>
    <w:rsid w:val="009F132E"/>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6591"/>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1DA"/>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9E4"/>
    <w:rsid w:val="00A14BF2"/>
    <w:rsid w:val="00A14C5C"/>
    <w:rsid w:val="00A1579B"/>
    <w:rsid w:val="00A1587C"/>
    <w:rsid w:val="00A15C2D"/>
    <w:rsid w:val="00A15D9F"/>
    <w:rsid w:val="00A1628A"/>
    <w:rsid w:val="00A167FE"/>
    <w:rsid w:val="00A16A24"/>
    <w:rsid w:val="00A16B93"/>
    <w:rsid w:val="00A16D2C"/>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A2C"/>
    <w:rsid w:val="00A84B71"/>
    <w:rsid w:val="00A84D0F"/>
    <w:rsid w:val="00A84E1F"/>
    <w:rsid w:val="00A84FCC"/>
    <w:rsid w:val="00A85210"/>
    <w:rsid w:val="00A85850"/>
    <w:rsid w:val="00A8601A"/>
    <w:rsid w:val="00A862F9"/>
    <w:rsid w:val="00A864C1"/>
    <w:rsid w:val="00A86659"/>
    <w:rsid w:val="00A86E41"/>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239"/>
    <w:rsid w:val="00A9730F"/>
    <w:rsid w:val="00A9772F"/>
    <w:rsid w:val="00A97783"/>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A05"/>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2B0"/>
    <w:rsid w:val="00AC05F7"/>
    <w:rsid w:val="00AC073C"/>
    <w:rsid w:val="00AC0952"/>
    <w:rsid w:val="00AC0C4C"/>
    <w:rsid w:val="00AC1165"/>
    <w:rsid w:val="00AC11F8"/>
    <w:rsid w:val="00AC1451"/>
    <w:rsid w:val="00AC148F"/>
    <w:rsid w:val="00AC18C8"/>
    <w:rsid w:val="00AC1C6B"/>
    <w:rsid w:val="00AC25DA"/>
    <w:rsid w:val="00AC27DA"/>
    <w:rsid w:val="00AC286E"/>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32EF"/>
    <w:rsid w:val="00AD3B15"/>
    <w:rsid w:val="00AD3C7C"/>
    <w:rsid w:val="00AD4015"/>
    <w:rsid w:val="00AD40B4"/>
    <w:rsid w:val="00AD46B8"/>
    <w:rsid w:val="00AD4846"/>
    <w:rsid w:val="00AD4970"/>
    <w:rsid w:val="00AD4A78"/>
    <w:rsid w:val="00AD4B05"/>
    <w:rsid w:val="00AD4F10"/>
    <w:rsid w:val="00AD5467"/>
    <w:rsid w:val="00AD58FF"/>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168"/>
    <w:rsid w:val="00AF5443"/>
    <w:rsid w:val="00AF552F"/>
    <w:rsid w:val="00AF5774"/>
    <w:rsid w:val="00AF590C"/>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6EF"/>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02F"/>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2745"/>
    <w:rsid w:val="00B42FE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EDE"/>
    <w:rsid w:val="00B56261"/>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87"/>
    <w:rsid w:val="00B82ED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453"/>
    <w:rsid w:val="00B90635"/>
    <w:rsid w:val="00B90D92"/>
    <w:rsid w:val="00B90F6F"/>
    <w:rsid w:val="00B90FD2"/>
    <w:rsid w:val="00B91246"/>
    <w:rsid w:val="00B915EE"/>
    <w:rsid w:val="00B91667"/>
    <w:rsid w:val="00B9197D"/>
    <w:rsid w:val="00B91AD4"/>
    <w:rsid w:val="00B91BDD"/>
    <w:rsid w:val="00B923D3"/>
    <w:rsid w:val="00B9270C"/>
    <w:rsid w:val="00B9275B"/>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44"/>
    <w:rsid w:val="00BA42FE"/>
    <w:rsid w:val="00BA49C8"/>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592"/>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A36"/>
    <w:rsid w:val="00BE22E4"/>
    <w:rsid w:val="00BE2549"/>
    <w:rsid w:val="00BE2C16"/>
    <w:rsid w:val="00BE2EBB"/>
    <w:rsid w:val="00BE39D3"/>
    <w:rsid w:val="00BE3A85"/>
    <w:rsid w:val="00BE3BAB"/>
    <w:rsid w:val="00BE3CA0"/>
    <w:rsid w:val="00BE3D0C"/>
    <w:rsid w:val="00BE4117"/>
    <w:rsid w:val="00BE42ED"/>
    <w:rsid w:val="00BE4B3C"/>
    <w:rsid w:val="00BE4DC7"/>
    <w:rsid w:val="00BE5833"/>
    <w:rsid w:val="00BE5ED9"/>
    <w:rsid w:val="00BE5F77"/>
    <w:rsid w:val="00BE666B"/>
    <w:rsid w:val="00BE6711"/>
    <w:rsid w:val="00BE67DD"/>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2442"/>
    <w:rsid w:val="00BF26E0"/>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4A7"/>
    <w:rsid w:val="00C05681"/>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87"/>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E1"/>
    <w:rsid w:val="00C60AF8"/>
    <w:rsid w:val="00C6107F"/>
    <w:rsid w:val="00C612F3"/>
    <w:rsid w:val="00C6133C"/>
    <w:rsid w:val="00C61570"/>
    <w:rsid w:val="00C6158F"/>
    <w:rsid w:val="00C6170E"/>
    <w:rsid w:val="00C61C2C"/>
    <w:rsid w:val="00C61CCC"/>
    <w:rsid w:val="00C61E62"/>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9EF"/>
    <w:rsid w:val="00C77E2A"/>
    <w:rsid w:val="00C77FE1"/>
    <w:rsid w:val="00C800B5"/>
    <w:rsid w:val="00C809D1"/>
    <w:rsid w:val="00C80BF1"/>
    <w:rsid w:val="00C80F03"/>
    <w:rsid w:val="00C8172A"/>
    <w:rsid w:val="00C81897"/>
    <w:rsid w:val="00C81B13"/>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5EB8"/>
    <w:rsid w:val="00CA6365"/>
    <w:rsid w:val="00CA645A"/>
    <w:rsid w:val="00CA6471"/>
    <w:rsid w:val="00CA64D1"/>
    <w:rsid w:val="00CA64D9"/>
    <w:rsid w:val="00CA68AF"/>
    <w:rsid w:val="00CA68E2"/>
    <w:rsid w:val="00CA6AC5"/>
    <w:rsid w:val="00CA6B57"/>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4E9"/>
    <w:rsid w:val="00CB35E8"/>
    <w:rsid w:val="00CB39C3"/>
    <w:rsid w:val="00CB39F7"/>
    <w:rsid w:val="00CB3A28"/>
    <w:rsid w:val="00CB3D04"/>
    <w:rsid w:val="00CB4671"/>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4CF"/>
    <w:rsid w:val="00CC182F"/>
    <w:rsid w:val="00CC1974"/>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BBC"/>
    <w:rsid w:val="00CC6C07"/>
    <w:rsid w:val="00CC7C34"/>
    <w:rsid w:val="00CD05C8"/>
    <w:rsid w:val="00CD09ED"/>
    <w:rsid w:val="00CD0A6C"/>
    <w:rsid w:val="00CD0F80"/>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445"/>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B66"/>
    <w:rsid w:val="00D02D25"/>
    <w:rsid w:val="00D032E5"/>
    <w:rsid w:val="00D032E6"/>
    <w:rsid w:val="00D034DE"/>
    <w:rsid w:val="00D03BD5"/>
    <w:rsid w:val="00D03FFC"/>
    <w:rsid w:val="00D048CD"/>
    <w:rsid w:val="00D04CDA"/>
    <w:rsid w:val="00D04FB4"/>
    <w:rsid w:val="00D05313"/>
    <w:rsid w:val="00D05361"/>
    <w:rsid w:val="00D05464"/>
    <w:rsid w:val="00D0555A"/>
    <w:rsid w:val="00D05CC7"/>
    <w:rsid w:val="00D05D57"/>
    <w:rsid w:val="00D05D8A"/>
    <w:rsid w:val="00D05FE3"/>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8E7"/>
    <w:rsid w:val="00D122C2"/>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0A1"/>
    <w:rsid w:val="00D5431E"/>
    <w:rsid w:val="00D546CB"/>
    <w:rsid w:val="00D548FD"/>
    <w:rsid w:val="00D54A32"/>
    <w:rsid w:val="00D54D85"/>
    <w:rsid w:val="00D550FF"/>
    <w:rsid w:val="00D557AB"/>
    <w:rsid w:val="00D55AD8"/>
    <w:rsid w:val="00D56029"/>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8D9"/>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CBC"/>
    <w:rsid w:val="00D75BE6"/>
    <w:rsid w:val="00D75BF0"/>
    <w:rsid w:val="00D76031"/>
    <w:rsid w:val="00D7637B"/>
    <w:rsid w:val="00D765BF"/>
    <w:rsid w:val="00D76EB9"/>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9C2"/>
    <w:rsid w:val="00DE5ABD"/>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ADE"/>
    <w:rsid w:val="00E33D2A"/>
    <w:rsid w:val="00E342F3"/>
    <w:rsid w:val="00E348B5"/>
    <w:rsid w:val="00E355F4"/>
    <w:rsid w:val="00E3570B"/>
    <w:rsid w:val="00E35E96"/>
    <w:rsid w:val="00E3607A"/>
    <w:rsid w:val="00E36185"/>
    <w:rsid w:val="00E36A9A"/>
    <w:rsid w:val="00E3750F"/>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0F47"/>
    <w:rsid w:val="00E511AC"/>
    <w:rsid w:val="00E51354"/>
    <w:rsid w:val="00E51759"/>
    <w:rsid w:val="00E51C7A"/>
    <w:rsid w:val="00E51EC9"/>
    <w:rsid w:val="00E51EEA"/>
    <w:rsid w:val="00E51FB4"/>
    <w:rsid w:val="00E52225"/>
    <w:rsid w:val="00E5231B"/>
    <w:rsid w:val="00E5254A"/>
    <w:rsid w:val="00E52D7B"/>
    <w:rsid w:val="00E53008"/>
    <w:rsid w:val="00E53090"/>
    <w:rsid w:val="00E53145"/>
    <w:rsid w:val="00E5372B"/>
    <w:rsid w:val="00E5385A"/>
    <w:rsid w:val="00E53B62"/>
    <w:rsid w:val="00E54608"/>
    <w:rsid w:val="00E54702"/>
    <w:rsid w:val="00E5474B"/>
    <w:rsid w:val="00E54A0B"/>
    <w:rsid w:val="00E54FC4"/>
    <w:rsid w:val="00E564CC"/>
    <w:rsid w:val="00E567DD"/>
    <w:rsid w:val="00E56A5A"/>
    <w:rsid w:val="00E56B65"/>
    <w:rsid w:val="00E5757D"/>
    <w:rsid w:val="00E577F6"/>
    <w:rsid w:val="00E57B58"/>
    <w:rsid w:val="00E57FFD"/>
    <w:rsid w:val="00E601A1"/>
    <w:rsid w:val="00E60303"/>
    <w:rsid w:val="00E6077B"/>
    <w:rsid w:val="00E608FC"/>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DA6"/>
    <w:rsid w:val="00EB1F74"/>
    <w:rsid w:val="00EB2205"/>
    <w:rsid w:val="00EB2437"/>
    <w:rsid w:val="00EB273A"/>
    <w:rsid w:val="00EB3109"/>
    <w:rsid w:val="00EB315C"/>
    <w:rsid w:val="00EB3317"/>
    <w:rsid w:val="00EB3484"/>
    <w:rsid w:val="00EB3575"/>
    <w:rsid w:val="00EB35D2"/>
    <w:rsid w:val="00EB3E89"/>
    <w:rsid w:val="00EB42D0"/>
    <w:rsid w:val="00EB4316"/>
    <w:rsid w:val="00EB4516"/>
    <w:rsid w:val="00EB485C"/>
    <w:rsid w:val="00EB4963"/>
    <w:rsid w:val="00EB4C27"/>
    <w:rsid w:val="00EB4F90"/>
    <w:rsid w:val="00EB57ED"/>
    <w:rsid w:val="00EB5860"/>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41"/>
    <w:rsid w:val="00EF27BB"/>
    <w:rsid w:val="00EF2874"/>
    <w:rsid w:val="00EF2AFD"/>
    <w:rsid w:val="00EF2E4B"/>
    <w:rsid w:val="00EF2EC1"/>
    <w:rsid w:val="00EF2F61"/>
    <w:rsid w:val="00EF34DE"/>
    <w:rsid w:val="00EF35EF"/>
    <w:rsid w:val="00EF3B55"/>
    <w:rsid w:val="00EF3C06"/>
    <w:rsid w:val="00EF3C27"/>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AB9"/>
    <w:rsid w:val="00F26FE1"/>
    <w:rsid w:val="00F27309"/>
    <w:rsid w:val="00F2737F"/>
    <w:rsid w:val="00F27521"/>
    <w:rsid w:val="00F27609"/>
    <w:rsid w:val="00F2781B"/>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B5"/>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F4E"/>
    <w:rsid w:val="00F60306"/>
    <w:rsid w:val="00F6081D"/>
    <w:rsid w:val="00F60F6B"/>
    <w:rsid w:val="00F60FD7"/>
    <w:rsid w:val="00F61012"/>
    <w:rsid w:val="00F6115E"/>
    <w:rsid w:val="00F6132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28A"/>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3E8D"/>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条"/>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843C71-8E2C-4E42-BCE3-04077AA50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4951</Words>
  <Characters>28225</Characters>
  <Application>Microsoft Office Word</Application>
  <DocSecurity>0</DocSecurity>
  <Lines>235</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cp:revision>
  <cp:lastPrinted>2010-03-24T01:20:00Z</cp:lastPrinted>
  <dcterms:created xsi:type="dcterms:W3CDTF">2021-08-05T03:08:00Z</dcterms:created>
  <dcterms:modified xsi:type="dcterms:W3CDTF">2021-08-05T03:08:00Z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